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52" w:rsidRPr="003620E4" w:rsidRDefault="003620E4" w:rsidP="003620E4">
      <w:pPr>
        <w:jc w:val="both"/>
        <w:rPr>
          <w:rFonts w:ascii="Times New Roman" w:hAnsi="Times New Roman" w:cs="Times New Roman"/>
        </w:rPr>
      </w:pPr>
      <w:r w:rsidRPr="003620E4">
        <w:rPr>
          <w:rFonts w:ascii="Times New Roman" w:hAnsi="Times New Roman" w:cs="Times New Roman"/>
        </w:rPr>
        <w:t>OR.272.10.2016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3620E4" w:rsidRPr="003620E4" w:rsidTr="003620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20E4" w:rsidRPr="003620E4" w:rsidRDefault="003620E4" w:rsidP="003620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Adres strony internetowej, na której zamieszczona będzie specyfikacja istotnych warunków zamówienia (jeżeli dotyczy): </w:t>
            </w:r>
            <w:hyperlink r:id="rId4" w:tgtFrame="_blank" w:history="1">
              <w:r w:rsidRPr="003620E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http://www.bip.powiatpultuski.pl</w:t>
              </w:r>
            </w:hyperlink>
          </w:p>
          <w:p w:rsidR="003620E4" w:rsidRPr="003620E4" w:rsidRDefault="003620E4" w:rsidP="0036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3620E4" w:rsidRPr="003620E4" w:rsidRDefault="003620E4" w:rsidP="003620E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Ogłoszenie nr 355376 - 2016 z dnia 2016-11-30 r.</w:t>
            </w:r>
          </w:p>
          <w:p w:rsidR="003620E4" w:rsidRPr="003620E4" w:rsidRDefault="003620E4" w:rsidP="003620E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Pułtusk: Zakup samochodu przystosowanego do przewozu osób niepełnosprawnych na potrzeby Środowiskowego Domu Samopomocy w Pułtusku</w:t>
            </w: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OGŁOSZENIE O ZAMÓWIENIU - Dostawy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Zamieszczanie ogłoszenia: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 obowiązkowe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Ogłoszenie dotyczy: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 zamówienia publicznego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Zamówienie dotyczy projektu lub programu współfinansowanego ze środków Unii Europejskiej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projektu lub programu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Pzp</w:t>
            </w:r>
            <w:proofErr w:type="spellEnd"/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SEKCJA I: ZAMAWIAJĄCY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Postępowanie przeprowadza centralny zamawiający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Postępowanie przeprowadza podmiot, któremu zamawiający powierzył/powierzyli przeprowadzenie postępowania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Informacje na temat podmiotu któremu zamawiający powierzył/powierzyli prowadzenie postępowania: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Postępowanie jest przeprowadzane wspólnie przez zamawiających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Postępowanie jest przeprowadzane wspólnie z zamawiającymi z innych państw członkowskich Unii Europejskiej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Informacje dodatkowe:</w:t>
            </w:r>
          </w:p>
          <w:p w:rsidR="003620E4" w:rsidRPr="003620E4" w:rsidRDefault="003620E4" w:rsidP="003620E4">
            <w:pPr>
              <w:spacing w:after="24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I. 1) NAZWA I ADRES: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Powiat Pułtuski reprezentowany przez Zarząd Powiatu w Pułtusku, krajowy numer identyfikacyjny 13037772900000, ul. ul. Białowiejska  5, 06100   Pułtusk, woj. mazowieckie, państwo Polska, tel. 236 921 266, e-mail sekretariat@powiatpultuski.pl, faks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br/>
              <w:t>Adres strony internetowej (URL): www.powiatpultuski.pl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I. 2) RODZAJ ZAMAWIAJĄCEGO: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Administracja samorządowa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I.3) WSPÓLNE UDZIELANIE ZAMÓWIENIA </w:t>
            </w:r>
            <w:r w:rsidRPr="003620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(jeżeli dotyczy)</w:t>
            </w: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I.4) KOMUNIKACJA: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Nieograniczony, pełny i bezpośredni dostęp do dokumentów z postępowania można uzyskać pod adresem (URL)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www.bip.powiatpultuski.pl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Adres strony internetowej, na której zamieszczona będzie specyfikacja istotnych warunków zamówienia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tak 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www.bip.powiatpultuski.pl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Dostęp do dokumentów z postępowania jest ograniczony - więcej informacji można uzyskać pod adresem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Oferty lub wnioski o dopuszczenie do udziału w postępowaniu należy przesyłać: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Elektronicznie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Dopuszczone jest przesłanie ofert lub wniosków o dopuszczenie do udziału w postępowaniu w inny sposób: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Wymagane jest przesłanie ofert lub wniosków o dopuszczenie do udziału w postępowaniu w inny sposób: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Inny sposób: osobiście, pisemnie, Adres: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Starostwo Powiatowe w Pułtusku, ul. Białowiejska 5, 06-100 Pułtusk, kancelaria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Komunikacja elektroniczna wymaga korzystania z narzędzi i urządzeń lub formatów plików, które nie są ogólnie dostępne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Nieograniczony, pełny, bezpośredni i bezpłatny dostęp do tych narzędzi można uzyskać pod adresem: (URL)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SEKCJA II: PRZEDMIOT ZAMÓWIENIA 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II.1) Nazwa nadana zamówieniu przez zamawiającego: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Zakup samochodu przystosowanego do przewozu osób niepełnosprawnych na potrzeby Środowiskowego Domu Samopomocy w Pułtusku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Numer referencyjny: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OR.272.10.2016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Przed wszczęciem postępowania o udzielenie zamówienia przeprowadzono dialog techniczny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II.2) Rodzaj zamówienia: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dostawy 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II.3) Informacja o możliwości składania ofert częściowych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Zamówienie podzielone jest na części: Nie 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II.4) Krótki opis przedmiotu zamówienia </w:t>
            </w:r>
            <w:r w:rsidRPr="003620E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(wielkość, zakres, rodzaj i ilość dostaw, usług lub robót budowlanych lub określenie zapotrzebowania i wymagań )</w:t>
            </w: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1. Przedmiotem zamówienia jest zakup samochodu przystosowanego do przewozu osób niepełnosprawnych na potrzeby Środowiskowego Domu Samopomocy w Pułtusku” w ramach zadania inwestycyjnego pn.: „Likwidacja barier transportowych na terenie powiatu pułtuskiego - zakup samochodu osobowego zwanego dalej "mikrobusem", który w wersji standardowej jest samochodem 9-cio miejscowym, specjalnie przystosowanym do przewozu osób na wózkach inwalidzkich” z programu pod nazwą „Program wyrównywania różnic między regionami III” – Obszar D. Realizacja projektu współfinansowana jest przez Państwowy Fundusz Rehabilitacji Osób Niepełnosprawnych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(PFRON). 2. Przedmiot zamówienia obejmuje dostawę fabrycznie nowego, wolnego od wad samochodu osobowego wraz z przystosowaniem go do przewożenia osób niepełnosprawnych, w typie mikrobusu do przewożenia dziewięciu osób (8 pasażerów + kierowca) z możliwością przewożenia 2 osób niepełnosprawnych na wózkach inwalidzkich. Przystosowanie samochodu obejmuje adaptację pojazdu do przewozu osób niepełnosprawnych, w tym także podróżujących na swoich wózkach. Samochód musi być wyposażony w specjalne najazdy aluminiowe, umożliwiające wprowadzenie do środka pojazdu zarówno wózka tradycyjnego, jak również wjazd do auta wózkiem inwalidzkim o napędzie elektrycznym. 3. Zamawiający wymaga, aby przedmiot zamówienia był fabrycznie nowym, kompletnym i wolnym od wad fizycznych i prawnych pojazdem, tzn., nieużywanym przed dniem dostarczenia z wyłączeniem czynności dostosowania samochodu do przewozu osób niepełnosprawnych oraz użycia go do niezbędnego przeprowadzenia testów sprawdzających jego poprawną pracę. 4. Dostarczony samochód musi pochodzić z oficjalnych kanałów dystrybucyjnych producenta, obejmujących również rynek Unii Europejskiej, zapewniających w szczególności realizację uprawnień gwarancyjnych. 5. Elementy wchodzące w skład przedmiotu zamówienia w dniu składania ofert nie mogą być przeznaczone przez producenta do wycofania z produkcji lub sprzedaży. 6. Wartość zamówienia nie przekracza wyrażonej w złotych równowartości kwot określonych w art. 11 ust. 8 ustawy z dnia 29 stycznia 2004r.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Prawo zamówień publicznych. 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II.5) Główny kod CPV: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34110000-1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Dodatkowe kody CPV: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34115200-8, 34114300-2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II.6) Całkowita wartość zamówienia </w:t>
            </w:r>
            <w:r w:rsidRPr="003620E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(jeżeli zamawiający podaje informacje o wartości zamówienia)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Wartość bez VAT: 30583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Waluta: euro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Pzp</w:t>
            </w:r>
            <w:proofErr w:type="spellEnd"/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data zakończenia: 10/02/2017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II.9) Informacje dodatkowe: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III.1) WARUNKI UDZIAŁU W POSTĘPOWANIU 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III.1.1) Kompetencje lub uprawnienia do prowadzenia określonej działalności zawodowej, o ile wynika to z odrębnych przepisów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Określenie warunków: O udzielenie zamówienia mogą ubiegać się Wykonawcy, którzy spełniają warunki udziału w postępowaniu w zakresie kompetencji lub uprawnień do prowadzenia działalności zawodowej, o ile wynika to z odrębnych przepisów. Zamawiający uzna spełnienie tego warunku, gdy Wykonawcy złoży oświadczenie, którego wzór stanowi załącznik nr 1 do SIWZ.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III.1.2) Sytuacja finansowa lub ekonomiczna 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Określenie warunków: O udzielenie zamówienia mogą ubiegać się Wykonawcy, którzy spełniają warunki udziału w postępowaniu w zakresie sytuacji ekonomicznej lub finansowej. Zamawiający uzna spełnienie tego warunku, gdy Wykonawcy złoży oświadczenie, którego wzór stanowi załącznik nr 1 do SIWZ.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III.1.3) Zdolność techniczna lub zawodowa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Określenie warunków: O udzielenie zamówienia mogą ubiegać się Wykonawcy, którzy spełniają warunki udziału w postępowaniu w zakresie zdolności technicznej lub zawodowej. Zamawiający uzna spełnienie tego warunku, gdy Wykonawcy złoży oświadczenie, którego wzór stanowi załącznik nr 1 do SIWZ.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Informacje dodatkowe: 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III.2) PODSTAWY WYKLUCZENIA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III.2.1) Podstawy wykluczenia określone w art. 24 ust. 1 ustawy </w:t>
            </w:r>
            <w:proofErr w:type="spellStart"/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Pzp</w:t>
            </w:r>
            <w:proofErr w:type="spellEnd"/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Pzp</w:t>
            </w:r>
            <w:proofErr w:type="spellEnd"/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 nie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Oświadczenie o niepodleganiu wykluczeniu oraz spełnianiu warunków udziału w postępowaniu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Oświadczenie o spełnianiu kryteriów selekcji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Zamawiający przed udzieleniem zamówienia, wezwie Wykonawcę, którego oferta została oceniona najwyżej, do złożenia w wyznaczonym, nie krótszym niż 5 dni, terminie aktualnych na dzień złożenia następujących oświadczeń lub dokumentów: 1) oświadczenia o braku podstaw do wykluczenia – załącznik nr 2; 2) odpisu z właściwego rejestru lub z centralnej ewidencji i informacji o działalności gospodarczej, jeżeli odrębne przepisy wymagają wpisu 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III.5.1) W ZAKRESIE SPEŁNIANIA WARUNKÓW UDZIAŁU W POSTĘPOWANIU:</w:t>
            </w:r>
            <w:r w:rsidR="008B26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W celu potwierdzenia spełniania warunku udziału w postępowaniu, Zamawiający żąda złożenia przez Wykonawcę oświadczenia, którego wzór 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>stanowi załącznik nr 1 do SIWZ.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III.5.2) W ZAKRESIE KRYTERIÓW SELEKCJI: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III.7) INNE DOKUMENTY NIE WYMIENIONE W pkt III.3) - III.6)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Wykonawca zobowiązany jest do wypełnienia ściśle wg wzoru druku załączonego przez Zamawiającego: - „Oferty wraz z kartą informacyjną”.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SEKCJA IV: PROCEDURA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IV.1) OPIS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IV.1.1) Tryb udzielenia zamówienia: 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przetarg nieograniczony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IV.1.2) Zamawiający żąda wniesienia wadium:</w:t>
            </w:r>
            <w:r w:rsidR="008B26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IV.1.3) Przewiduje się udzielenie zaliczek na poczet wykonania zamówienia:</w:t>
            </w:r>
            <w:r w:rsidR="008B26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IV.1.4) Wymaga się złożenia ofert w postaci katalogów elektronicznych lub dołączenia do ofert katalogów elektronicznych: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Dopuszcza się złożenie ofert w postaci katalogów elektronicznych lub dołączenia do ofert katalogów elektronicznych: 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Informacje dodatkowe: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IV.1.5.) Wymaga się złożenia oferty wariantowej: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Dopuszcza s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ię złożenie oferty wariantowej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Złożenie oferty wariantowej dopuszcza się tylko z jednoczesnym złożeniem oferty zasadniczej: nie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IV.1.6) Przewidywana liczba wykonawców, którzy zostaną zaproszeni do udziału w postępowaniu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620E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(przetarg ograniczony, negocjacje z ogłoszeniem, dialog konkurencyjny, partnerstwo innowacyjne)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Liczba wykonawców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>\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Przewidywana minimalna liczba wykonawców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Maksymalna liczba wykonawców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Kryteria selekcji wykonawców: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IV.1.7) Informacje na temat umowy ramowej lub dynamicznego systemu zakupów: </w:t>
            </w:r>
          </w:p>
          <w:p w:rsidR="008B2680" w:rsidRDefault="008B2680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Umowa ramowa będzie zawarta: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Czy przewiduje się ograniczenie lic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zby uczestników umowy ramowej: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8B2680" w:rsidRDefault="008B2680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Informacje dodatkowe: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Zamówienie obejmuje ustanowienie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 dynamicznego systemu zakupów: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8B2680" w:rsidRDefault="008B2680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Informacje dodatkowe: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W ramach umowy ramowej/dynamicznego systemu zakupów dopuszcza się złożenie ofert w for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mie katalogów elektronicznych: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Przewiduje się pobranie ze złożonych katalogów elektronicznych informacji potrzebnych do sporządzenia ofert w ramach umowy ramowej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/dynamicznego systemu zakupów: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IV.1.8) Aukcja elektroniczna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Przewidziane jest przeprowadzenie aukcji elektronicznej </w:t>
            </w:r>
            <w:r w:rsidRPr="003620E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(przetarg nieograniczony, przetarg ograniczony, negocjacje z ogłoszeniem) 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Należy wskazać elementy, których wartości będą przedmiotem aukcji elektronicznej: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Przewiduje się ograniczenia co do przedstawionych wartości, wynikające z opisu przedmiotu zamówienia: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 nie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Należy podać, które informacje zostaną udostępnione wykonawcom w trakcie aukcji elektronicznej oraz jaki będzie termin ich udostępnienia: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Informacje dotyczące pr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zebiegu aukcji elektronicznej: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Jaki jest przewidziany sposób postępowania w toku aukcji elektronicznej i jakie będą warunki, na jakich wykonawcy będą mogli licytować (minimalne wysokości postąpień):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br/>
              <w:t>Informacje dotyczące wykorzystywanego sprzętu elektronicznego, rozwiązań i specyfikacji techniczn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ych w zakresie połączeń: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Wymagania dotyczące rejestracji i identyfikacji wykonawców w aukcji elektronicznej: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Informacje o liczbie etapów aukcji elektronicznej i czasie ich trwania: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1700"/>
            </w:tblGrid>
            <w:tr w:rsidR="003620E4" w:rsidRPr="003620E4" w:rsidTr="003620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0E4" w:rsidRPr="003620E4" w:rsidRDefault="003620E4" w:rsidP="00362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20E4">
                    <w:rPr>
                      <w:rFonts w:ascii="Times New Roman" w:eastAsia="Times New Roman" w:hAnsi="Times New Roman" w:cs="Times New Roman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0E4" w:rsidRPr="003620E4" w:rsidRDefault="003620E4" w:rsidP="00362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20E4">
                    <w:rPr>
                      <w:rFonts w:ascii="Times New Roman" w:eastAsia="Times New Roman" w:hAnsi="Times New Roman" w:cs="Times New Roman"/>
                      <w:lang w:eastAsia="pl-PL"/>
                    </w:rPr>
                    <w:t>czas trwania etapu</w:t>
                  </w:r>
                </w:p>
              </w:tc>
            </w:tr>
            <w:tr w:rsidR="003620E4" w:rsidRPr="003620E4" w:rsidTr="003620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0E4" w:rsidRPr="003620E4" w:rsidRDefault="003620E4" w:rsidP="00362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0E4" w:rsidRPr="003620E4" w:rsidRDefault="003620E4" w:rsidP="00362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Czy wykonawcy, którzy nie złożyli nowych postąpień, zostaną zakwalifikowani do następnego etapu: nie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Warunki zamknięcia aukcji elektronicznej: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KRYTERIA OCENY OFERT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IV.2.1) Kryteria oceny ofert: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7"/>
              <w:gridCol w:w="968"/>
            </w:tblGrid>
            <w:tr w:rsidR="003620E4" w:rsidRPr="003620E4" w:rsidTr="003620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0E4" w:rsidRPr="003620E4" w:rsidRDefault="003620E4" w:rsidP="00362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20E4">
                    <w:rPr>
                      <w:rFonts w:ascii="Times New Roman" w:eastAsia="Times New Roman" w:hAnsi="Times New Roman" w:cs="Times New Roman"/>
                      <w:i/>
                      <w:iCs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0E4" w:rsidRPr="003620E4" w:rsidRDefault="003620E4" w:rsidP="00362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20E4">
                    <w:rPr>
                      <w:rFonts w:ascii="Times New Roman" w:eastAsia="Times New Roman" w:hAnsi="Times New Roman" w:cs="Times New Roman"/>
                      <w:i/>
                      <w:iCs/>
                      <w:lang w:eastAsia="pl-PL"/>
                    </w:rPr>
                    <w:t>Znaczenie</w:t>
                  </w:r>
                </w:p>
              </w:tc>
            </w:tr>
            <w:tr w:rsidR="003620E4" w:rsidRPr="003620E4" w:rsidTr="003620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0E4" w:rsidRPr="003620E4" w:rsidRDefault="003620E4" w:rsidP="00362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20E4">
                    <w:rPr>
                      <w:rFonts w:ascii="Times New Roman" w:eastAsia="Times New Roman" w:hAnsi="Times New Roman" w:cs="Times New Roman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0E4" w:rsidRPr="003620E4" w:rsidRDefault="003620E4" w:rsidP="00362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20E4">
                    <w:rPr>
                      <w:rFonts w:ascii="Times New Roman" w:eastAsia="Times New Roman" w:hAnsi="Times New Roman" w:cs="Times New Roman"/>
                      <w:lang w:eastAsia="pl-PL"/>
                    </w:rPr>
                    <w:t>60</w:t>
                  </w:r>
                </w:p>
              </w:tc>
            </w:tr>
            <w:tr w:rsidR="003620E4" w:rsidRPr="003620E4" w:rsidTr="003620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0E4" w:rsidRPr="003620E4" w:rsidRDefault="003620E4" w:rsidP="00362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20E4">
                    <w:rPr>
                      <w:rFonts w:ascii="Times New Roman" w:eastAsia="Times New Roman" w:hAnsi="Times New Roman" w:cs="Times New Roman"/>
                      <w:lang w:eastAsia="pl-PL"/>
                    </w:rPr>
                    <w:t>okres gwarancji na podzespoły mechaniczne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0E4" w:rsidRPr="003620E4" w:rsidRDefault="003620E4" w:rsidP="00362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20E4">
                    <w:rPr>
                      <w:rFonts w:ascii="Times New Roman" w:eastAsia="Times New Roman" w:hAnsi="Times New Roman" w:cs="Times New Roman"/>
                      <w:lang w:eastAsia="pl-PL"/>
                    </w:rPr>
                    <w:t>20</w:t>
                  </w:r>
                </w:p>
              </w:tc>
            </w:tr>
            <w:tr w:rsidR="003620E4" w:rsidRPr="003620E4" w:rsidTr="003620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0E4" w:rsidRPr="003620E4" w:rsidRDefault="003620E4" w:rsidP="00362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20E4">
                    <w:rPr>
                      <w:rFonts w:ascii="Times New Roman" w:eastAsia="Times New Roman" w:hAnsi="Times New Roman" w:cs="Times New Roman"/>
                      <w:lang w:eastAsia="pl-PL"/>
                    </w:rPr>
                    <w:t>okres gwarancji na powłokę lakierniczą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0E4" w:rsidRPr="003620E4" w:rsidRDefault="003620E4" w:rsidP="00362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20E4">
                    <w:rPr>
                      <w:rFonts w:ascii="Times New Roman" w:eastAsia="Times New Roman" w:hAnsi="Times New Roman" w:cs="Times New Roman"/>
                      <w:lang w:eastAsia="pl-PL"/>
                    </w:rPr>
                    <w:t>20</w:t>
                  </w:r>
                </w:p>
              </w:tc>
            </w:tr>
          </w:tbl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Pzp</w:t>
            </w:r>
            <w:proofErr w:type="spellEnd"/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(przetarg nieograniczony) tak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Negocjacje z ogłoszeniem, dialog konkurencyjny, partnerstwo innowacyjne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IV.3.1) Informacje na temat negocjacji z ogłoszeniem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Minimalne wymagania, które muszą spełniać wszystkie oferty: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Przewidziane jest zastrzeżenie prawa do udzielenia zamówienia na podstawie ofert wstępnych bez 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przeprowadzenia negocjacji nie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Przewidziany jest podział negocjacji na etapy w celu ograniczenia liczby ofert: nie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br/>
              <w:t>Należy podać informacje na temat etapów neg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>ocjacji (w tym liczbę etapów)</w:t>
            </w:r>
          </w:p>
          <w:p w:rsidR="008B2680" w:rsidRDefault="008B2680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Informacje dodatkowe</w:t>
            </w:r>
          </w:p>
          <w:p w:rsidR="008B2680" w:rsidRDefault="008B2680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2680" w:rsidRDefault="008B2680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IV.3.2) Informacje na temat dialogu konkurencyjnego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Opis potrzeb i wymagań zamawiającego lub informacja o sposobie uzyskania tego opisu: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br/>
              <w:t>Informacja o wysokości nagród dla wykonawców, którzy podczas dialogu konkurencyjnego przedstawili rozwiązania stanowiące podstawę do składania ofert, jeżeli za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mawiający przewiduje nagrody: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Wstępny harmon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ogram postępowania: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Podział dialogu na etapy w celu ograniczenia liczby rozwiązań: nie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br/>
              <w:t>Należy podać informa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cje na temat etapów dialogu: </w:t>
            </w:r>
          </w:p>
          <w:p w:rsidR="008B2680" w:rsidRDefault="008B2680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Informacje dodatkowe: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IV.3.3) Informacje na temat partnerstwa innowacyjnego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Elementy opisu przedmiotu zamówienia definiujące minimalne wymagania, którym muszą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 odpowiadać wszystkie oferty: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Podział negocjacji na etapy w celu ograniczeniu liczby ofert podlegających negocjacjom poprzez zastosowanie kryteriów oceny ofert wskazanych w specyfikacji istotnych warunków zam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ówienia: nie </w:t>
            </w:r>
          </w:p>
          <w:p w:rsidR="008B2680" w:rsidRDefault="008B2680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Informacje dodatkowe: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IV.4) Licytacja elektroniczna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Adres strony internetowej, na której będzie prowadzona licytacja elektroniczna: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Informacje o liczbie etapów licytacji elektronicznej i czasie ich trwania: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1700"/>
            </w:tblGrid>
            <w:tr w:rsidR="003620E4" w:rsidRPr="003620E4" w:rsidTr="003620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0E4" w:rsidRPr="003620E4" w:rsidRDefault="003620E4" w:rsidP="00362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20E4">
                    <w:rPr>
                      <w:rFonts w:ascii="Times New Roman" w:eastAsia="Times New Roman" w:hAnsi="Times New Roman" w:cs="Times New Roman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0E4" w:rsidRPr="003620E4" w:rsidRDefault="003620E4" w:rsidP="00362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20E4">
                    <w:rPr>
                      <w:rFonts w:ascii="Times New Roman" w:eastAsia="Times New Roman" w:hAnsi="Times New Roman" w:cs="Times New Roman"/>
                      <w:lang w:eastAsia="pl-PL"/>
                    </w:rPr>
                    <w:t>czas trwania etapu</w:t>
                  </w:r>
                </w:p>
              </w:tc>
            </w:tr>
            <w:tr w:rsidR="003620E4" w:rsidRPr="003620E4" w:rsidTr="003620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0E4" w:rsidRPr="003620E4" w:rsidRDefault="003620E4" w:rsidP="00362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0E4" w:rsidRPr="003620E4" w:rsidRDefault="003620E4" w:rsidP="00362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Wykonawcy, którzy nie złożyli nowych postąpień, zostaną zakwalifikowani do następnego etapu: nie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Termin otwarcia licytacji elektronicznej: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Termin i warunki zamknięcia licytacji elektronicznej: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Wymagania dotyczące zabezpieczenia należytego wykonania umowy: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Informacje dodatkowe: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ZMIANA UMOWY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Należy wskazać zakres, charakter zmian oraz warunki wprowadzenia zmian: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br/>
              <w:t>Strony umowy przewidują możliwość dokonania zmian postanowień zawartej umowy w stosunku do treści oferty, w następujących przypadkach: 1) przedłużenie terminu zakończenia przedmiotu umowy, w przypadku pojawienia się na rynku materiałów lub urządzeń nowszej generacji, pozwalających na osiągnięcie oszczędności w kosztach eksploatacji; 2) wprowadzenia zmian wynikających ze zmiany przepisów prawa mającej wpływ na realizację przedmiotu umowy.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IV.6) INFORMACJE ADMINISTRACYJNE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IV.6.1) Sposób udostępniania informacji o charakterze poufnym </w:t>
            </w:r>
            <w:r w:rsidRPr="003620E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(jeżeli dotyczy):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Środki służące ochronie informacji o charakterze poufnym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IV.6.2) Termin składania ofert lub wniosków o dopuszczenie do udziału w postępowaniu: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Data: 08/12/2016, godzina: 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10:00,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Skrócenie terminu składania wniosków, ze względu na pilną potrzebę udzielenia zamówienia (przetarg nieograniczony, przetarg ograniczo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ny, negocjacje z ogłoszeniem):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  <w:p w:rsidR="008B2680" w:rsidRDefault="008B2680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Wskazać powody: 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>Język lub języki, w jakich mogą być sporządzane oferty lub wnioski o dopuszcze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>nie do udziału w postępowaniu PLN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IV.6.3) Termin związania ofertą: 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okres w dniach: 30 (od ostatecznego terminu składania ofert) </w:t>
            </w:r>
          </w:p>
          <w:p w:rsidR="008B2680" w:rsidRDefault="008B2680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2680" w:rsidRDefault="008B2680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2680" w:rsidRDefault="008B2680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3620E4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  <w:p w:rsidR="008B2680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="008B2680">
              <w:rPr>
                <w:rFonts w:ascii="Times New Roman" w:eastAsia="Times New Roman" w:hAnsi="Times New Roman" w:cs="Times New Roman"/>
                <w:lang w:eastAsia="pl-PL"/>
              </w:rPr>
              <w:t xml:space="preserve"> nie </w:t>
            </w:r>
          </w:p>
          <w:p w:rsidR="003620E4" w:rsidRPr="003620E4" w:rsidRDefault="003620E4" w:rsidP="003620E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IV.6.6) Informacje dodatkowe:</w:t>
            </w:r>
          </w:p>
          <w:p w:rsidR="003620E4" w:rsidRPr="003620E4" w:rsidRDefault="003620E4" w:rsidP="003620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20E4" w:rsidRPr="003620E4" w:rsidRDefault="003620E4" w:rsidP="0036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620E4" w:rsidRDefault="009C40F2" w:rsidP="009C40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STAROSTA</w:t>
      </w:r>
    </w:p>
    <w:p w:rsidR="009C40F2" w:rsidRPr="003620E4" w:rsidRDefault="009C40F2" w:rsidP="009C40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Jan Zalewski</w:t>
      </w:r>
    </w:p>
    <w:sectPr w:rsidR="009C40F2" w:rsidRPr="0036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4"/>
    <w:rsid w:val="00240352"/>
    <w:rsid w:val="003620E4"/>
    <w:rsid w:val="008B2680"/>
    <w:rsid w:val="009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FFA0"/>
  <w15:chartTrackingRefBased/>
  <w15:docId w15:val="{3C0C58EF-C246-4480-9C3E-58E46F4E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20E4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620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620E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620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620E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8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2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0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4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8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7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wiatpultu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2904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1</cp:revision>
  <cp:lastPrinted>2016-11-30T12:56:00Z</cp:lastPrinted>
  <dcterms:created xsi:type="dcterms:W3CDTF">2016-11-30T12:36:00Z</dcterms:created>
  <dcterms:modified xsi:type="dcterms:W3CDTF">2016-11-30T12:59:00Z</dcterms:modified>
</cp:coreProperties>
</file>