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45C" w:rsidRPr="00F752C6" w:rsidRDefault="0010345C" w:rsidP="0010345C">
      <w:pPr>
        <w:spacing w:after="0" w:line="240" w:lineRule="auto"/>
        <w:ind w:left="3540" w:firstLine="708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</w:t>
      </w:r>
      <w:r w:rsidRPr="00F752C6">
        <w:rPr>
          <w:rFonts w:ascii="Times New Roman" w:eastAsia="Calibri" w:hAnsi="Times New Roman" w:cs="Times New Roman"/>
          <w:i/>
          <w:iCs/>
          <w:sz w:val="20"/>
          <w:szCs w:val="20"/>
        </w:rPr>
        <w:t>Załącznik Nr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11</w:t>
      </w:r>
    </w:p>
    <w:p w:rsidR="0010345C" w:rsidRPr="00F752C6" w:rsidRDefault="0010345C" w:rsidP="0010345C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F752C6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do Regulaminu pracy</w:t>
      </w:r>
    </w:p>
    <w:p w:rsidR="0010345C" w:rsidRPr="00F752C6" w:rsidRDefault="0010345C" w:rsidP="0010345C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F752C6">
        <w:rPr>
          <w:rFonts w:ascii="Times New Roman" w:eastAsia="Calibri" w:hAnsi="Times New Roman" w:cs="Times New Roman"/>
          <w:i/>
          <w:iCs/>
          <w:sz w:val="20"/>
          <w:szCs w:val="20"/>
        </w:rPr>
        <w:tab/>
      </w:r>
      <w:r w:rsidRPr="00F752C6">
        <w:rPr>
          <w:rFonts w:ascii="Times New Roman" w:eastAsia="Calibri" w:hAnsi="Times New Roman" w:cs="Times New Roman"/>
          <w:i/>
          <w:iCs/>
          <w:sz w:val="20"/>
          <w:szCs w:val="20"/>
        </w:rPr>
        <w:tab/>
      </w:r>
      <w:r w:rsidRPr="00F752C6">
        <w:rPr>
          <w:rFonts w:ascii="Times New Roman" w:eastAsia="Calibri" w:hAnsi="Times New Roman" w:cs="Times New Roman"/>
          <w:i/>
          <w:iCs/>
          <w:sz w:val="20"/>
          <w:szCs w:val="20"/>
        </w:rPr>
        <w:tab/>
      </w:r>
      <w:r w:rsidRPr="00F752C6">
        <w:rPr>
          <w:rFonts w:ascii="Times New Roman" w:eastAsia="Calibri" w:hAnsi="Times New Roman" w:cs="Times New Roman"/>
          <w:i/>
          <w:iCs/>
          <w:sz w:val="20"/>
          <w:szCs w:val="20"/>
        </w:rPr>
        <w:tab/>
      </w:r>
      <w:r w:rsidRPr="00F752C6">
        <w:rPr>
          <w:rFonts w:ascii="Times New Roman" w:eastAsia="Calibri" w:hAnsi="Times New Roman" w:cs="Times New Roman"/>
          <w:i/>
          <w:iCs/>
          <w:sz w:val="20"/>
          <w:szCs w:val="20"/>
        </w:rPr>
        <w:tab/>
        <w:t xml:space="preserve">                            stanowiącego załącznik</w:t>
      </w:r>
    </w:p>
    <w:p w:rsidR="0010345C" w:rsidRPr="00F752C6" w:rsidRDefault="0010345C" w:rsidP="0010345C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F752C6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do zarządzenia Nr 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>23</w:t>
      </w:r>
      <w:r w:rsidRPr="00F752C6">
        <w:rPr>
          <w:rFonts w:ascii="Times New Roman" w:eastAsia="Calibri" w:hAnsi="Times New Roman" w:cs="Times New Roman"/>
          <w:i/>
          <w:iCs/>
          <w:sz w:val="20"/>
          <w:szCs w:val="20"/>
        </w:rPr>
        <w:t>/2023</w:t>
      </w:r>
    </w:p>
    <w:p w:rsidR="0010345C" w:rsidRPr="00F752C6" w:rsidRDefault="0010345C" w:rsidP="0010345C">
      <w:pPr>
        <w:spacing w:after="0" w:line="240" w:lineRule="auto"/>
        <w:ind w:left="4248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F752C6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  Starosty Pułtuskiego </w:t>
      </w:r>
    </w:p>
    <w:p w:rsidR="0010345C" w:rsidRPr="00F752C6" w:rsidRDefault="0010345C" w:rsidP="0010345C">
      <w:pPr>
        <w:spacing w:after="0" w:line="240" w:lineRule="auto"/>
        <w:ind w:left="4248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F752C6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     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</w:t>
      </w:r>
      <w:r w:rsidRPr="00F752C6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z dnia 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19 kwietnia </w:t>
      </w:r>
      <w:r w:rsidRPr="00F752C6">
        <w:rPr>
          <w:rFonts w:ascii="Times New Roman" w:eastAsia="Calibri" w:hAnsi="Times New Roman" w:cs="Times New Roman"/>
          <w:i/>
          <w:iCs/>
          <w:sz w:val="20"/>
          <w:szCs w:val="20"/>
        </w:rPr>
        <w:t>2023r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>.</w:t>
      </w:r>
    </w:p>
    <w:p w:rsidR="0010345C" w:rsidRPr="00F752C6" w:rsidRDefault="0010345C" w:rsidP="0010345C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10345C" w:rsidRPr="00F752C6" w:rsidRDefault="0010345C" w:rsidP="0010345C">
      <w:pPr>
        <w:widowControl w:val="0"/>
        <w:tabs>
          <w:tab w:val="right" w:leader="dot" w:pos="8617"/>
        </w:tabs>
        <w:autoSpaceDE w:val="0"/>
        <w:autoSpaceDN w:val="0"/>
        <w:adjustRightInd w:val="0"/>
        <w:spacing w:before="85" w:after="85" w:line="360" w:lineRule="auto"/>
        <w:ind w:left="57" w:right="-1"/>
        <w:jc w:val="right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345C" w:rsidRPr="00F752C6" w:rsidRDefault="0010345C" w:rsidP="0010345C">
      <w:pPr>
        <w:widowControl w:val="0"/>
        <w:tabs>
          <w:tab w:val="right" w:leader="dot" w:pos="8617"/>
        </w:tabs>
        <w:autoSpaceDE w:val="0"/>
        <w:autoSpaceDN w:val="0"/>
        <w:adjustRightInd w:val="0"/>
        <w:spacing w:before="85" w:after="85" w:line="360" w:lineRule="auto"/>
        <w:ind w:left="57" w:right="-1"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b/>
          <w:sz w:val="24"/>
          <w:szCs w:val="24"/>
        </w:rPr>
        <w:t>WYKAZ PRAC WZBRONIONYCH KOBIETOM</w:t>
      </w:r>
    </w:p>
    <w:p w:rsidR="0010345C" w:rsidRPr="00F752C6" w:rsidRDefault="0010345C" w:rsidP="0010345C">
      <w:pPr>
        <w:widowControl w:val="0"/>
        <w:tabs>
          <w:tab w:val="right" w:leader="dot" w:pos="8617"/>
        </w:tabs>
        <w:autoSpaceDE w:val="0"/>
        <w:autoSpaceDN w:val="0"/>
        <w:adjustRightInd w:val="0"/>
        <w:spacing w:before="85" w:after="85" w:line="360" w:lineRule="auto"/>
        <w:ind w:left="57" w:right="-1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345C" w:rsidRPr="00F752C6" w:rsidRDefault="0010345C" w:rsidP="0010345C">
      <w:pPr>
        <w:widowControl w:val="0"/>
        <w:tabs>
          <w:tab w:val="right" w:leader="dot" w:pos="8617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sz w:val="24"/>
          <w:szCs w:val="24"/>
        </w:rPr>
        <w:t>1. Dla kobiet w ciąży lub karmiących piersią wzbronione są:</w:t>
      </w:r>
    </w:p>
    <w:p w:rsidR="0010345C" w:rsidRPr="00F752C6" w:rsidRDefault="0010345C" w:rsidP="0010345C">
      <w:pPr>
        <w:widowControl w:val="0"/>
        <w:tabs>
          <w:tab w:val="right" w:leader="dot" w:pos="8617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sz w:val="24"/>
          <w:szCs w:val="24"/>
        </w:rPr>
        <w:t xml:space="preserve">1) wszystkie prace, przy których najwyższe wartości obciążenia pracą fizyczną, mierzone wydatkiem energetycznym netto na wykonanie pracy, przekraczają 2900 </w:t>
      </w:r>
      <w:proofErr w:type="spellStart"/>
      <w:r w:rsidRPr="00F752C6">
        <w:rPr>
          <w:rFonts w:ascii="Times New Roman" w:eastAsia="Times New Roman" w:hAnsi="Times New Roman" w:cs="Times New Roman"/>
          <w:sz w:val="24"/>
          <w:szCs w:val="24"/>
        </w:rPr>
        <w:t>kJ</w:t>
      </w:r>
      <w:proofErr w:type="spellEnd"/>
      <w:r w:rsidRPr="00F752C6">
        <w:rPr>
          <w:rFonts w:ascii="Times New Roman" w:eastAsia="Times New Roman" w:hAnsi="Times New Roman" w:cs="Times New Roman"/>
          <w:sz w:val="24"/>
          <w:szCs w:val="24"/>
        </w:rPr>
        <w:t xml:space="preserve"> na zmianę roboczą;</w:t>
      </w:r>
    </w:p>
    <w:p w:rsidR="0010345C" w:rsidRPr="00F752C6" w:rsidRDefault="0010345C" w:rsidP="0010345C">
      <w:pPr>
        <w:widowControl w:val="0"/>
        <w:tabs>
          <w:tab w:val="right" w:leader="dot" w:pos="8617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sz w:val="24"/>
          <w:szCs w:val="24"/>
        </w:rPr>
        <w:t>2) ręczne podnoszenie i przenoszenie przedmiotów o masie przekraczającej 3kg;</w:t>
      </w:r>
    </w:p>
    <w:p w:rsidR="0010345C" w:rsidRPr="00F752C6" w:rsidRDefault="0010345C" w:rsidP="0010345C">
      <w:pPr>
        <w:widowControl w:val="0"/>
        <w:tabs>
          <w:tab w:val="right" w:leader="dot" w:pos="8617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sz w:val="24"/>
          <w:szCs w:val="24"/>
        </w:rPr>
        <w:t xml:space="preserve">3) prace związane z wysiłkiem fizycznym i transportem ciężarów; </w:t>
      </w:r>
    </w:p>
    <w:p w:rsidR="0010345C" w:rsidRPr="00F752C6" w:rsidRDefault="0010345C" w:rsidP="0010345C">
      <w:pPr>
        <w:widowControl w:val="0"/>
        <w:tabs>
          <w:tab w:val="right" w:leader="dot" w:pos="8617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sz w:val="24"/>
          <w:szCs w:val="24"/>
        </w:rPr>
        <w:t>4) prace w pozycji wymuszonej;</w:t>
      </w:r>
    </w:p>
    <w:p w:rsidR="0010345C" w:rsidRPr="00F752C6" w:rsidRDefault="0010345C" w:rsidP="0010345C">
      <w:pPr>
        <w:widowControl w:val="0"/>
        <w:tabs>
          <w:tab w:val="right" w:leader="dot" w:pos="8617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sz w:val="24"/>
          <w:szCs w:val="24"/>
        </w:rPr>
        <w:t>5) prace w pozycji stojącej łącznie ponad 3 godziny w czasie zmiany roboczej, przy czym czas spędzony w pozycji stojącej nie może jednorazowo przekraczać 15 minut, po którym to czasie powinna nastąpić 15-minutowa przerwa</w:t>
      </w:r>
    </w:p>
    <w:p w:rsidR="0010345C" w:rsidRPr="00F752C6" w:rsidRDefault="0010345C" w:rsidP="0010345C">
      <w:pPr>
        <w:widowControl w:val="0"/>
        <w:tabs>
          <w:tab w:val="right" w:leader="dot" w:pos="8617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sz w:val="24"/>
          <w:szCs w:val="24"/>
        </w:rPr>
        <w:t>oraz inne prace określone rozporządzeniem Rady Ministrów z dnia 3 kwietnia 2017r.                       w sprawie wykazu prac uciążliwych, niebezpiecznych lub szkodliwych dla zdrowia kobiet                w ciąży i kobiet karmiących dziecko piersią.</w:t>
      </w:r>
    </w:p>
    <w:p w:rsidR="0010345C" w:rsidRPr="00F752C6" w:rsidRDefault="0010345C" w:rsidP="0010345C">
      <w:pPr>
        <w:widowControl w:val="0"/>
        <w:tabs>
          <w:tab w:val="right" w:leader="dot" w:pos="8617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</w:rPr>
      </w:pPr>
      <w:r w:rsidRPr="00F752C6">
        <w:rPr>
          <w:rFonts w:ascii="Times New Roman" w:eastAsia="Times New Roman" w:hAnsi="Times New Roman" w:cs="Times New Roman"/>
          <w:sz w:val="24"/>
          <w:szCs w:val="24"/>
        </w:rPr>
        <w:t>2. Dla kobiet w ciąży wzbronione są prace przy obsłudze monitorów ekranowych w łącznym czasie przekraczającym 8 godzin na dobę, przy czym czas spędzony przy obsłudze monitora ekranowego nie może jednorazowo przekraczać 50 minut, po którym to czasie powinna nastąpić co najmniej 10-minutowa przerwa, wliczana do czasu pracy.</w:t>
      </w:r>
      <w:r w:rsidRPr="00F752C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752C6">
        <w:rPr>
          <w:rFonts w:ascii="Times New Roman" w:eastAsia="Times New Roman" w:hAnsi="Times New Roman" w:cs="Times New Roman"/>
        </w:rPr>
        <w:t xml:space="preserve"> </w:t>
      </w:r>
    </w:p>
    <w:p w:rsidR="0010345C" w:rsidRPr="00F752C6" w:rsidRDefault="0010345C" w:rsidP="0010345C">
      <w:pPr>
        <w:widowControl w:val="0"/>
        <w:tabs>
          <w:tab w:val="right" w:leader="dot" w:pos="8617"/>
        </w:tabs>
        <w:autoSpaceDE w:val="0"/>
        <w:autoSpaceDN w:val="0"/>
        <w:adjustRightInd w:val="0"/>
        <w:spacing w:before="85" w:after="85" w:line="360" w:lineRule="auto"/>
        <w:ind w:right="-1"/>
        <w:jc w:val="both"/>
        <w:textAlignment w:val="center"/>
        <w:rPr>
          <w:rFonts w:ascii="Times New Roman" w:eastAsia="Times New Roman" w:hAnsi="Times New Roman" w:cs="Times New Roman"/>
        </w:rPr>
      </w:pPr>
    </w:p>
    <w:p w:rsidR="0010345C" w:rsidRPr="00F752C6" w:rsidRDefault="0010345C" w:rsidP="0010345C">
      <w:pPr>
        <w:widowControl w:val="0"/>
        <w:tabs>
          <w:tab w:val="right" w:leader="dot" w:pos="8617"/>
        </w:tabs>
        <w:autoSpaceDE w:val="0"/>
        <w:autoSpaceDN w:val="0"/>
        <w:adjustRightInd w:val="0"/>
        <w:spacing w:before="85" w:after="85" w:line="360" w:lineRule="auto"/>
        <w:ind w:right="-1"/>
        <w:jc w:val="both"/>
        <w:textAlignment w:val="center"/>
        <w:rPr>
          <w:rFonts w:ascii="Times New Roman" w:eastAsia="Times New Roman" w:hAnsi="Times New Roman" w:cs="Times New Roman"/>
        </w:rPr>
      </w:pPr>
    </w:p>
    <w:p w:rsidR="0010345C" w:rsidRPr="00F752C6" w:rsidRDefault="0010345C" w:rsidP="0010345C">
      <w:pPr>
        <w:widowControl w:val="0"/>
        <w:tabs>
          <w:tab w:val="right" w:leader="dot" w:pos="8617"/>
        </w:tabs>
        <w:autoSpaceDE w:val="0"/>
        <w:autoSpaceDN w:val="0"/>
        <w:adjustRightInd w:val="0"/>
        <w:spacing w:before="85" w:after="85" w:line="360" w:lineRule="auto"/>
        <w:ind w:right="-1"/>
        <w:jc w:val="both"/>
        <w:textAlignment w:val="center"/>
        <w:rPr>
          <w:rFonts w:ascii="Times New Roman" w:eastAsia="Times New Roman" w:hAnsi="Times New Roman" w:cs="Times New Roman"/>
        </w:rPr>
      </w:pPr>
    </w:p>
    <w:p w:rsidR="0010345C" w:rsidRPr="00F752C6" w:rsidRDefault="0010345C" w:rsidP="0010345C">
      <w:pPr>
        <w:widowControl w:val="0"/>
        <w:tabs>
          <w:tab w:val="right" w:leader="dot" w:pos="8617"/>
        </w:tabs>
        <w:autoSpaceDE w:val="0"/>
        <w:autoSpaceDN w:val="0"/>
        <w:adjustRightInd w:val="0"/>
        <w:spacing w:before="85" w:after="85" w:line="360" w:lineRule="auto"/>
        <w:ind w:right="-1"/>
        <w:jc w:val="both"/>
        <w:textAlignment w:val="center"/>
        <w:rPr>
          <w:rFonts w:ascii="Times New Roman" w:eastAsia="Times New Roman" w:hAnsi="Times New Roman" w:cs="Times New Roman"/>
        </w:rPr>
      </w:pPr>
    </w:p>
    <w:p w:rsidR="00AD2385" w:rsidRDefault="00AD2385">
      <w:bookmarkStart w:id="0" w:name="_GoBack"/>
      <w:bookmarkEnd w:id="0"/>
    </w:p>
    <w:sectPr w:rsidR="00AD2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45C"/>
    <w:rsid w:val="0010345C"/>
    <w:rsid w:val="00AD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6BB217-A968-427A-8A5E-FF031257C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34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Borczyńska</dc:creator>
  <cp:keywords/>
  <dc:description/>
  <cp:lastModifiedBy>Marta Borczyńska</cp:lastModifiedBy>
  <cp:revision>1</cp:revision>
  <dcterms:created xsi:type="dcterms:W3CDTF">2023-04-19T08:36:00Z</dcterms:created>
  <dcterms:modified xsi:type="dcterms:W3CDTF">2023-04-19T08:36:00Z</dcterms:modified>
</cp:coreProperties>
</file>