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8306" w14:textId="365C96FA" w:rsidR="00B54C3F" w:rsidRPr="0053606E" w:rsidRDefault="00B54C3F" w:rsidP="00B54C3F">
      <w:pPr>
        <w:pStyle w:val="Nagwek4"/>
        <w:tabs>
          <w:tab w:val="left" w:pos="0"/>
        </w:tabs>
        <w:autoSpaceDE w:val="0"/>
        <w:spacing w:line="200" w:lineRule="atLeast"/>
        <w:ind w:right="11"/>
        <w:jc w:val="right"/>
        <w:rPr>
          <w:rFonts w:eastAsia="Times New Roman" w:cs="Times New Roman"/>
          <w:sz w:val="24"/>
          <w:szCs w:val="24"/>
          <w:lang w:val="pl-PL" w:bidi="ar-SA"/>
        </w:rPr>
      </w:pPr>
      <w:r w:rsidRPr="0053606E">
        <w:rPr>
          <w:rFonts w:eastAsia="Times New Roman" w:cs="Times New Roman"/>
          <w:sz w:val="24"/>
          <w:szCs w:val="24"/>
          <w:lang w:val="pl-PL" w:bidi="ar-SA"/>
        </w:rPr>
        <w:t>Pułtusk, dnia 07.02.2022 r.</w:t>
      </w:r>
    </w:p>
    <w:p w14:paraId="6375610F" w14:textId="77777777" w:rsidR="00B54C3F" w:rsidRPr="008A1E57" w:rsidRDefault="00B54C3F" w:rsidP="00B54C3F">
      <w:pPr>
        <w:pStyle w:val="Standard"/>
        <w:rPr>
          <w:sz w:val="16"/>
          <w:szCs w:val="16"/>
          <w:lang w:val="pl-PL" w:bidi="ar-SA"/>
        </w:rPr>
      </w:pPr>
    </w:p>
    <w:p w14:paraId="29195B3C" w14:textId="312F2692" w:rsidR="00B54C3F" w:rsidRPr="00564AD9" w:rsidRDefault="00B54C3F" w:rsidP="00B54C3F">
      <w:pPr>
        <w:pStyle w:val="Nagwek7"/>
        <w:tabs>
          <w:tab w:val="left" w:pos="0"/>
        </w:tabs>
        <w:autoSpaceDE w:val="0"/>
        <w:rPr>
          <w:rFonts w:eastAsia="Times New Roman" w:cs="Times New Roman"/>
          <w:sz w:val="26"/>
          <w:szCs w:val="26"/>
          <w:lang w:val="pl-PL" w:bidi="ar-SA"/>
        </w:rPr>
      </w:pPr>
      <w:r w:rsidRPr="0053606E">
        <w:rPr>
          <w:rFonts w:eastAsia="Times New Roman" w:cs="Times New Roman"/>
          <w:sz w:val="24"/>
          <w:szCs w:val="24"/>
          <w:lang w:val="pl-PL" w:bidi="ar-SA"/>
        </w:rPr>
        <w:t>WBA.6741.14.2021</w:t>
      </w:r>
    </w:p>
    <w:p w14:paraId="4CCDDE05" w14:textId="1E16D279" w:rsidR="00B54C3F" w:rsidRPr="00564AD9" w:rsidRDefault="00B54C3F" w:rsidP="00B54C3F">
      <w:pPr>
        <w:pStyle w:val="Nagwek7"/>
        <w:tabs>
          <w:tab w:val="left" w:pos="0"/>
        </w:tabs>
        <w:autoSpaceDE w:val="0"/>
        <w:jc w:val="center"/>
        <w:rPr>
          <w:rFonts w:eastAsia="TimesNewRoman,Bold" w:cs="TimesNewRoman,Bold"/>
          <w:b/>
          <w:bCs/>
          <w:sz w:val="26"/>
          <w:szCs w:val="26"/>
          <w:u w:val="single"/>
          <w:lang w:val="pl-PL"/>
        </w:rPr>
      </w:pPr>
      <w:r w:rsidRPr="00564AD9">
        <w:rPr>
          <w:rFonts w:eastAsia="TimesNewRoman,Bold" w:cs="TimesNewRoman,Bold"/>
          <w:b/>
          <w:bCs/>
          <w:sz w:val="26"/>
          <w:szCs w:val="26"/>
          <w:u w:val="single"/>
          <w:lang w:val="pl-PL"/>
        </w:rPr>
        <w:t xml:space="preserve">DECYZJA NR  </w:t>
      </w:r>
      <w:r w:rsidR="00677D0C" w:rsidRPr="00564AD9">
        <w:rPr>
          <w:rFonts w:eastAsia="TimesNewRoman,Bold" w:cs="TimesNewRoman,Bold"/>
          <w:b/>
          <w:bCs/>
          <w:sz w:val="26"/>
          <w:szCs w:val="26"/>
          <w:u w:val="single"/>
          <w:lang w:val="pl-PL"/>
        </w:rPr>
        <w:t>13/2022</w:t>
      </w:r>
    </w:p>
    <w:p w14:paraId="10CB3BC3" w14:textId="77777777" w:rsidR="00B54C3F" w:rsidRPr="008A1E57" w:rsidRDefault="00B54C3F" w:rsidP="00B54C3F">
      <w:pPr>
        <w:pStyle w:val="Standard"/>
        <w:rPr>
          <w:sz w:val="16"/>
          <w:szCs w:val="16"/>
          <w:lang w:val="pl-PL"/>
        </w:rPr>
      </w:pPr>
    </w:p>
    <w:p w14:paraId="5FC0686D" w14:textId="0FC37874" w:rsidR="00B54C3F" w:rsidRPr="0053606E" w:rsidRDefault="00B54C3F" w:rsidP="00B54C3F">
      <w:pPr>
        <w:pStyle w:val="Standard"/>
        <w:autoSpaceDE w:val="0"/>
        <w:jc w:val="both"/>
        <w:rPr>
          <w:lang w:val="pl-PL"/>
        </w:rPr>
      </w:pPr>
      <w:r w:rsidRPr="0053606E">
        <w:rPr>
          <w:rFonts w:eastAsia="TimesNewRoman" w:cs="TimesNewRoman"/>
          <w:color w:val="000000"/>
          <w:lang w:val="pl-PL"/>
        </w:rPr>
        <w:t xml:space="preserve">Na podstawie art. 28, art. 33, art. 34 i art. 36 ustawy z dnia 7 lipca 1994 r. - Prawo budowlane </w:t>
      </w:r>
      <w:r w:rsidRPr="0053606E">
        <w:rPr>
          <w:rFonts w:eastAsia="TimesNewRoman" w:cs="TimesNewRoman"/>
          <w:color w:val="000000"/>
          <w:lang w:val="pl-PL"/>
        </w:rPr>
        <w:br/>
        <w:t>(Dz. U. z 2021 r. poz. 2351 ze zm.) oraz na podstawie art. 104 ustawy z dnia  14 czerwca 1960r.- Kodeks postępowania administracyjnego (Dz. U. z 2021 r. poz. 735 ze zm.) po rozpatrzeniu wniosku o pozwolenie na rozbiórkę z dnia 22</w:t>
      </w:r>
      <w:r w:rsidRPr="0053606E">
        <w:rPr>
          <w:rFonts w:eastAsia="TimesNewRoman" w:cs="TimesNewRoman"/>
          <w:lang w:val="pl-PL"/>
        </w:rPr>
        <w:t>.12.2021 r.</w:t>
      </w:r>
    </w:p>
    <w:p w14:paraId="73730D76" w14:textId="77777777" w:rsidR="00B54C3F" w:rsidRPr="0053606E" w:rsidRDefault="00B54C3F" w:rsidP="00B54C3F">
      <w:pPr>
        <w:pStyle w:val="Standard"/>
        <w:autoSpaceDE w:val="0"/>
        <w:jc w:val="both"/>
        <w:rPr>
          <w:rFonts w:eastAsia="TimesNewRoman" w:cs="TimesNewRoman"/>
          <w:sz w:val="12"/>
          <w:szCs w:val="12"/>
          <w:lang w:val="pl-PL"/>
        </w:rPr>
      </w:pPr>
    </w:p>
    <w:p w14:paraId="1FD86F57" w14:textId="77777777" w:rsidR="00B54C3F" w:rsidRPr="0053606E" w:rsidRDefault="00B54C3F" w:rsidP="00B54C3F">
      <w:pPr>
        <w:pStyle w:val="Standard"/>
        <w:autoSpaceDE w:val="0"/>
        <w:jc w:val="center"/>
        <w:rPr>
          <w:rFonts w:eastAsia="TimesNewRoman" w:cs="TimesNewRoman"/>
          <w:b/>
          <w:bCs/>
          <w:lang w:val="pl-PL"/>
        </w:rPr>
      </w:pPr>
      <w:r w:rsidRPr="0053606E">
        <w:rPr>
          <w:rFonts w:eastAsia="TimesNewRoman" w:cs="TimesNewRoman"/>
          <w:b/>
          <w:bCs/>
          <w:lang w:val="pl-PL"/>
        </w:rPr>
        <w:t>zatwierdzam projekt budowlany i udzielam pozwolenia na rozbiórkę</w:t>
      </w:r>
    </w:p>
    <w:p w14:paraId="4D341FAA" w14:textId="77777777" w:rsidR="00B54C3F" w:rsidRPr="0053606E" w:rsidRDefault="00B54C3F" w:rsidP="00B54C3F">
      <w:pPr>
        <w:pStyle w:val="Standard"/>
        <w:autoSpaceDE w:val="0"/>
        <w:jc w:val="center"/>
        <w:rPr>
          <w:rFonts w:eastAsia="TimesNewRoman" w:cs="TimesNewRoman"/>
          <w:sz w:val="20"/>
          <w:szCs w:val="20"/>
          <w:lang w:val="pl-PL"/>
        </w:rPr>
      </w:pPr>
      <w:r w:rsidRPr="0053606E">
        <w:rPr>
          <w:rFonts w:eastAsia="TimesNewRoman" w:cs="TimesNewRoman"/>
          <w:sz w:val="20"/>
          <w:szCs w:val="20"/>
          <w:lang w:val="pl-PL"/>
        </w:rPr>
        <w:t>dla:</w:t>
      </w:r>
    </w:p>
    <w:p w14:paraId="63AFAC66" w14:textId="77777777" w:rsidR="00B54C3F" w:rsidRPr="0053606E" w:rsidRDefault="00B54C3F" w:rsidP="00B54C3F">
      <w:pPr>
        <w:jc w:val="center"/>
        <w:rPr>
          <w:b/>
          <w:lang w:val="pl-PL"/>
        </w:rPr>
      </w:pPr>
      <w:r w:rsidRPr="0053606E">
        <w:rPr>
          <w:b/>
          <w:lang w:val="pl-PL"/>
        </w:rPr>
        <w:t>PGE Dystrybucja S.A., ul. Garbarska 21A, 20-340 Lublin</w:t>
      </w:r>
    </w:p>
    <w:p w14:paraId="6575B79E" w14:textId="3AC7EFC2" w:rsidR="00B54C3F" w:rsidRPr="0053606E" w:rsidRDefault="00B54C3F" w:rsidP="00B54C3F">
      <w:pPr>
        <w:jc w:val="center"/>
        <w:rPr>
          <w:lang w:val="pl-PL"/>
        </w:rPr>
      </w:pPr>
      <w:r w:rsidRPr="0053606E">
        <w:rPr>
          <w:b/>
          <w:lang w:val="pl-PL"/>
        </w:rPr>
        <w:t>reprezentowanej przez pełnomocnika Pana</w:t>
      </w:r>
      <w:r w:rsidR="00C106B3" w:rsidRPr="0053606E">
        <w:rPr>
          <w:b/>
          <w:lang w:val="pl-PL"/>
        </w:rPr>
        <w:t xml:space="preserve"> Wojciecha</w:t>
      </w:r>
      <w:r w:rsidRPr="0053606E">
        <w:rPr>
          <w:b/>
          <w:lang w:val="pl-PL"/>
        </w:rPr>
        <w:t xml:space="preserve"> Sienkiewicza </w:t>
      </w:r>
    </w:p>
    <w:p w14:paraId="70121E2F" w14:textId="77777777" w:rsidR="00B54C3F" w:rsidRPr="0053606E" w:rsidRDefault="00B54C3F" w:rsidP="00B54C3F">
      <w:pPr>
        <w:pStyle w:val="Standard"/>
        <w:autoSpaceDE w:val="0"/>
        <w:jc w:val="center"/>
        <w:rPr>
          <w:rFonts w:eastAsia="TimesNewRoman" w:cs="TimesNewRoman"/>
          <w:sz w:val="20"/>
          <w:szCs w:val="20"/>
          <w:lang w:val="pl-PL"/>
        </w:rPr>
      </w:pPr>
      <w:r w:rsidRPr="0053606E">
        <w:rPr>
          <w:rFonts w:eastAsia="TimesNewRoman" w:cs="TimesNewRoman"/>
          <w:sz w:val="20"/>
          <w:szCs w:val="20"/>
          <w:lang w:val="pl-PL"/>
        </w:rPr>
        <w:t>obejmujące:</w:t>
      </w:r>
    </w:p>
    <w:p w14:paraId="021CDF99" w14:textId="5ED89013" w:rsidR="00B54C3F" w:rsidRPr="0053606E" w:rsidRDefault="00B54C3F" w:rsidP="00B54C3F">
      <w:pPr>
        <w:pStyle w:val="Standard"/>
        <w:autoSpaceDE w:val="0"/>
        <w:jc w:val="center"/>
        <w:rPr>
          <w:rFonts w:eastAsia="TimesNewRoman" w:cs="TimesNewRoman"/>
          <w:b/>
          <w:lang w:val="pl-PL"/>
        </w:rPr>
      </w:pPr>
      <w:r w:rsidRPr="0053606E">
        <w:rPr>
          <w:rFonts w:eastAsia="TimesNewRoman" w:cs="TimesNewRoman"/>
          <w:b/>
          <w:lang w:val="pl-PL"/>
        </w:rPr>
        <w:t xml:space="preserve">rozbiórkę sieci elektroenergetycznej </w:t>
      </w:r>
      <w:r w:rsidR="00C106B3" w:rsidRPr="0053606E">
        <w:rPr>
          <w:rFonts w:eastAsia="TimesNewRoman" w:cs="TimesNewRoman"/>
          <w:b/>
          <w:lang w:val="pl-PL"/>
        </w:rPr>
        <w:t xml:space="preserve">sieci </w:t>
      </w:r>
      <w:r w:rsidRPr="0053606E">
        <w:rPr>
          <w:rFonts w:eastAsia="TimesNewRoman" w:cs="TimesNewRoman"/>
          <w:b/>
          <w:lang w:val="pl-PL"/>
        </w:rPr>
        <w:t xml:space="preserve">SN 15 </w:t>
      </w:r>
      <w:proofErr w:type="spellStart"/>
      <w:r w:rsidRPr="0053606E">
        <w:rPr>
          <w:rFonts w:eastAsia="TimesNewRoman" w:cs="TimesNewRoman"/>
          <w:b/>
          <w:lang w:val="pl-PL"/>
        </w:rPr>
        <w:t>kV</w:t>
      </w:r>
      <w:proofErr w:type="spellEnd"/>
      <w:r w:rsidRPr="0053606E">
        <w:rPr>
          <w:rFonts w:eastAsia="TimesNewRoman" w:cs="TimesNewRoman"/>
          <w:b/>
          <w:lang w:val="pl-PL"/>
        </w:rPr>
        <w:t xml:space="preserve"> oraz napowietrz</w:t>
      </w:r>
      <w:r w:rsidR="00C106B3" w:rsidRPr="0053606E">
        <w:rPr>
          <w:rFonts w:eastAsia="TimesNewRoman" w:cs="TimesNewRoman"/>
          <w:b/>
          <w:lang w:val="pl-PL"/>
        </w:rPr>
        <w:t>nych</w:t>
      </w:r>
      <w:r w:rsidRPr="0053606E">
        <w:rPr>
          <w:rFonts w:eastAsia="TimesNewRoman" w:cs="TimesNewRoman"/>
          <w:b/>
          <w:lang w:val="pl-PL"/>
        </w:rPr>
        <w:t xml:space="preserve"> stacji transformatorow</w:t>
      </w:r>
      <w:r w:rsidR="00C758FA">
        <w:rPr>
          <w:rFonts w:eastAsia="TimesNewRoman" w:cs="TimesNewRoman"/>
          <w:b/>
          <w:lang w:val="pl-PL"/>
        </w:rPr>
        <w:t>ych</w:t>
      </w:r>
      <w:r w:rsidRPr="0053606E">
        <w:rPr>
          <w:rFonts w:eastAsia="TimesNewRoman" w:cs="TimesNewRoman"/>
          <w:b/>
          <w:lang w:val="pl-PL"/>
        </w:rPr>
        <w:t xml:space="preserve"> </w:t>
      </w:r>
    </w:p>
    <w:p w14:paraId="28BAA110" w14:textId="77777777" w:rsidR="00B54C3F" w:rsidRPr="0053606E" w:rsidRDefault="00B54C3F" w:rsidP="00B54C3F">
      <w:pPr>
        <w:pStyle w:val="Standard"/>
        <w:autoSpaceDE w:val="0"/>
        <w:spacing w:line="200" w:lineRule="atLeast"/>
        <w:jc w:val="both"/>
        <w:rPr>
          <w:rFonts w:eastAsia="Times New Roman" w:cs="Times New Roman"/>
          <w:lang w:val="pl-PL" w:bidi="ar-SA"/>
        </w:rPr>
      </w:pPr>
    </w:p>
    <w:p w14:paraId="1AC1AA4D" w14:textId="04691A94" w:rsidR="00B54C3F" w:rsidRPr="0053606E" w:rsidRDefault="0053606E" w:rsidP="00564AD9">
      <w:pPr>
        <w:jc w:val="both"/>
        <w:rPr>
          <w:rFonts w:eastAsia="Times New Roman" w:cs="Times New Roman"/>
          <w:lang w:val="pl-PL" w:bidi="ar-SA"/>
        </w:rPr>
      </w:pPr>
      <w:r w:rsidRPr="0053606E">
        <w:rPr>
          <w:rFonts w:eastAsia="Times New Roman"/>
          <w:lang w:val="pl-PL" w:eastAsia="ar-SA"/>
        </w:rPr>
        <w:t xml:space="preserve">na dz. nr </w:t>
      </w:r>
      <w:proofErr w:type="spellStart"/>
      <w:r w:rsidRPr="0053606E">
        <w:rPr>
          <w:rFonts w:eastAsia="Times New Roman"/>
          <w:lang w:val="pl-PL" w:eastAsia="ar-SA"/>
        </w:rPr>
        <w:t>ewid</w:t>
      </w:r>
      <w:proofErr w:type="spellEnd"/>
      <w:r w:rsidRPr="0053606E">
        <w:rPr>
          <w:rFonts w:eastAsia="Times New Roman"/>
          <w:lang w:val="pl-PL" w:eastAsia="ar-SA"/>
        </w:rPr>
        <w:t>. 2281/1, 200, 199, 198, 197, 196, 195, 194, 193, 177, 159, 158, 157</w:t>
      </w:r>
      <w:r w:rsidR="007B42F7">
        <w:rPr>
          <w:rFonts w:eastAsia="Times New Roman"/>
          <w:lang w:val="pl-PL" w:eastAsia="ar-SA"/>
        </w:rPr>
        <w:t xml:space="preserve">  </w:t>
      </w:r>
      <w:r w:rsidRPr="0053606E">
        <w:rPr>
          <w:rFonts w:eastAsia="Times New Roman"/>
          <w:lang w:val="pl-PL" w:eastAsia="ar-SA"/>
        </w:rPr>
        <w:t xml:space="preserve">, 156, 155, 154, 153, 152, 151, 150, 149, 148, 147, 146, 145, 144, 143, 142, 141, 140, 139, 138, 137, 136, 135, 134, 133, 131, 128, 127, 113/96, 111, 110, 109, 108, 107, 106, 105, 98/14, 98/2, 113, 98/11, 98/10, 98/9, 99/7, 104, 99/8, 96, 95/2, 94, 82/3, 270, 80/4, 50/4, 57, 78/30, 78/31, 78/4, 78/5, 78/11, 78/28, 76/2, 76/4, 76/3, 75, 74, 73, 72, 71, 70/6, 70/5, 70/4, 70/3, 70/2, 70/1, 70/13, 70/14, 70/23, 70/34, 69/5, 68/6, 67, 66, 60/3 w m. Nowe Borsuki gm. Zatory </w:t>
      </w:r>
      <w:r w:rsidRPr="0053606E">
        <w:rPr>
          <w:rFonts w:eastAsia="Times New Roman" w:cs="Times New Roman"/>
          <w:lang w:val="pl-PL" w:bidi="ar-SA"/>
        </w:rPr>
        <w:t xml:space="preserve">oraz na </w:t>
      </w:r>
      <w:r w:rsidRPr="0053606E">
        <w:rPr>
          <w:rFonts w:eastAsia="Times New Roman"/>
          <w:lang w:val="pl-PL" w:eastAsia="ar-SA"/>
        </w:rPr>
        <w:t xml:space="preserve">dz. nr </w:t>
      </w:r>
      <w:proofErr w:type="spellStart"/>
      <w:r w:rsidRPr="0053606E">
        <w:rPr>
          <w:rFonts w:eastAsia="Times New Roman"/>
          <w:lang w:val="pl-PL" w:eastAsia="ar-SA"/>
        </w:rPr>
        <w:t>ewid</w:t>
      </w:r>
      <w:proofErr w:type="spellEnd"/>
      <w:r w:rsidRPr="0053606E">
        <w:rPr>
          <w:rFonts w:eastAsia="Times New Roman"/>
          <w:lang w:val="pl-PL" w:eastAsia="ar-SA"/>
        </w:rPr>
        <w:t>. 668 w m. Grabówiec gm. Pułtusk</w:t>
      </w:r>
    </w:p>
    <w:p w14:paraId="12AEFB08" w14:textId="77777777" w:rsidR="00B54C3F" w:rsidRPr="0053606E" w:rsidRDefault="00B54C3F" w:rsidP="00564AD9">
      <w:pPr>
        <w:pStyle w:val="Standard"/>
        <w:autoSpaceDE w:val="0"/>
        <w:jc w:val="both"/>
        <w:rPr>
          <w:rFonts w:eastAsia="Times New Roman" w:cs="Times New Roman"/>
          <w:b/>
          <w:bCs/>
          <w:lang w:val="pl-PL" w:bidi="ar-SA"/>
        </w:rPr>
      </w:pPr>
    </w:p>
    <w:p w14:paraId="5DE11814" w14:textId="2FF358D5" w:rsidR="00B54C3F" w:rsidRDefault="00B54C3F" w:rsidP="00B54C3F">
      <w:pPr>
        <w:pStyle w:val="Standard"/>
        <w:autoSpaceDE w:val="0"/>
        <w:spacing w:line="200" w:lineRule="atLeast"/>
        <w:jc w:val="both"/>
        <w:rPr>
          <w:lang w:val="pl-PL"/>
        </w:rPr>
      </w:pPr>
      <w:r w:rsidRPr="0053606E">
        <w:rPr>
          <w:rFonts w:eastAsia="Times New Roman" w:cs="Times New Roman"/>
          <w:u w:val="single"/>
          <w:lang w:val="pl-PL" w:bidi="ar-SA"/>
        </w:rPr>
        <w:t>Autor projektu</w:t>
      </w:r>
      <w:r w:rsidRPr="0053606E">
        <w:rPr>
          <w:rFonts w:eastAsia="Times New Roman" w:cs="Times New Roman"/>
          <w:lang w:val="pl-PL" w:bidi="ar-SA"/>
        </w:rPr>
        <w:t>: mgr inż. Piotr Sienkiewicz</w:t>
      </w:r>
      <w:r w:rsidRPr="0053606E">
        <w:rPr>
          <w:lang w:val="pl-PL"/>
        </w:rPr>
        <w:t xml:space="preserve"> posiadający uprawnienia budowlane do projektowania i kierowania robotami budowlanymi w specjalności instalacyjnej w zakresie sieci, instalacji i urządzeń elektrycznych i elektroenergetycznych bez ograniczeń nr </w:t>
      </w:r>
      <w:proofErr w:type="spellStart"/>
      <w:r w:rsidRPr="0053606E">
        <w:rPr>
          <w:lang w:val="pl-PL"/>
        </w:rPr>
        <w:t>ewid</w:t>
      </w:r>
      <w:proofErr w:type="spellEnd"/>
      <w:r w:rsidRPr="0053606E">
        <w:rPr>
          <w:lang w:val="pl-PL"/>
        </w:rPr>
        <w:t>. MAZ/0556/PWBE/15 członek Mazowieckiej Okręgowej Izby Inżynierów Budownictwa</w:t>
      </w:r>
      <w:r w:rsidR="00564AD9">
        <w:rPr>
          <w:lang w:val="pl-PL"/>
        </w:rPr>
        <w:br/>
      </w:r>
      <w:r w:rsidRPr="0053606E">
        <w:rPr>
          <w:lang w:val="pl-PL"/>
        </w:rPr>
        <w:t>o numerze ewidencyjnym: MAZ/IE/0126/16,</w:t>
      </w:r>
    </w:p>
    <w:p w14:paraId="06EDDB87" w14:textId="77777777" w:rsidR="008A1E57" w:rsidRPr="0053606E" w:rsidRDefault="008A1E57" w:rsidP="00B54C3F">
      <w:pPr>
        <w:pStyle w:val="Standard"/>
        <w:autoSpaceDE w:val="0"/>
        <w:spacing w:line="200" w:lineRule="atLeast"/>
        <w:jc w:val="both"/>
        <w:rPr>
          <w:lang w:val="pl-PL"/>
        </w:rPr>
      </w:pPr>
    </w:p>
    <w:p w14:paraId="1F659D9F" w14:textId="77777777" w:rsidR="00B54C3F" w:rsidRPr="0053606E" w:rsidRDefault="00B54C3F" w:rsidP="00B54C3F">
      <w:pPr>
        <w:pStyle w:val="Standard"/>
        <w:autoSpaceDE w:val="0"/>
        <w:spacing w:line="200" w:lineRule="atLeast"/>
        <w:jc w:val="both"/>
        <w:rPr>
          <w:rFonts w:eastAsia="TimesNewRoman" w:cs="TimesNewRoman"/>
          <w:lang w:val="pl-PL"/>
        </w:rPr>
      </w:pPr>
      <w:r w:rsidRPr="0053606E">
        <w:rPr>
          <w:rFonts w:eastAsia="TimesNewRoman" w:cs="TimesNewRoman"/>
          <w:lang w:val="pl-PL"/>
        </w:rPr>
        <w:t>z zachowaniem następujących warunków, zgodnie z art. 36 ust. 1 oraz art. 42 ust. 2 i 3 ustawy           z dnia 7 lipca 1994 r. – Prawo budowlane:</w:t>
      </w:r>
    </w:p>
    <w:p w14:paraId="185C94E3" w14:textId="77777777" w:rsidR="00B54C3F" w:rsidRPr="0053606E" w:rsidRDefault="00B54C3F" w:rsidP="00B54C3F">
      <w:pPr>
        <w:pStyle w:val="Standard"/>
        <w:autoSpaceDE w:val="0"/>
        <w:jc w:val="both"/>
        <w:rPr>
          <w:rFonts w:eastAsia="TimesNewRoman" w:cs="TimesNewRoman"/>
          <w:u w:val="single"/>
          <w:lang w:val="pl-PL"/>
        </w:rPr>
      </w:pPr>
      <w:r w:rsidRPr="0053606E">
        <w:rPr>
          <w:rFonts w:eastAsia="TimesNewRoman" w:cs="TimesNewRoman"/>
          <w:u w:val="single"/>
          <w:lang w:val="pl-PL"/>
        </w:rPr>
        <w:t>1. Szczególne warunki zabezpieczenia terenu budowy i prowadzenia robót budowlanych:</w:t>
      </w:r>
    </w:p>
    <w:p w14:paraId="32C87DD1" w14:textId="77777777" w:rsidR="00B54C3F" w:rsidRPr="0053606E" w:rsidRDefault="00B54C3F" w:rsidP="00B54C3F">
      <w:pPr>
        <w:pStyle w:val="Footnote"/>
        <w:spacing w:line="200" w:lineRule="atLeast"/>
        <w:ind w:left="286"/>
        <w:jc w:val="both"/>
        <w:rPr>
          <w:rFonts w:eastAsia="Times New Roman" w:cs="Times New Roman"/>
          <w:strike/>
          <w:sz w:val="24"/>
          <w:szCs w:val="24"/>
          <w:lang w:val="pl-PL" w:bidi="ar-SA"/>
        </w:rPr>
      </w:pPr>
      <w:r w:rsidRPr="0053606E">
        <w:rPr>
          <w:rFonts w:eastAsia="Times New Roman" w:cs="Times New Roman"/>
          <w:strike/>
          <w:sz w:val="24"/>
          <w:szCs w:val="24"/>
          <w:lang w:val="pl-PL" w:bidi="ar-SA"/>
        </w:rPr>
        <w:t>1) obiekt należy wyznaczyć na gruncie przez uprawnionego geodetę,</w:t>
      </w:r>
    </w:p>
    <w:p w14:paraId="508F7AFD" w14:textId="77777777" w:rsidR="00B54C3F" w:rsidRPr="0053606E" w:rsidRDefault="00B54C3F" w:rsidP="00B54C3F">
      <w:pPr>
        <w:pStyle w:val="Footnote"/>
        <w:spacing w:line="200" w:lineRule="atLeast"/>
        <w:ind w:left="286"/>
        <w:jc w:val="both"/>
        <w:rPr>
          <w:rFonts w:eastAsia="Times New Roman" w:cs="Times New Roman"/>
          <w:sz w:val="24"/>
          <w:szCs w:val="24"/>
          <w:lang w:val="pl-PL" w:bidi="ar-SA"/>
        </w:rPr>
      </w:pPr>
      <w:r w:rsidRPr="0053606E">
        <w:rPr>
          <w:rFonts w:eastAsia="Times New Roman" w:cs="Times New Roman"/>
          <w:sz w:val="24"/>
          <w:szCs w:val="24"/>
          <w:lang w:val="pl-PL" w:bidi="ar-SA"/>
        </w:rPr>
        <w:t>2) roboty należy realizować zgodnie z zatwierdzoną dokumentacją budowlaną w sposób zapewniający bezpieczeństwo ludzi i mienia oraz ochronę środowiska,</w:t>
      </w:r>
    </w:p>
    <w:p w14:paraId="2B6E215D" w14:textId="77777777" w:rsidR="00B54C3F" w:rsidRPr="0053606E" w:rsidRDefault="00B54C3F" w:rsidP="00B54C3F">
      <w:pPr>
        <w:pStyle w:val="Footnote"/>
        <w:spacing w:line="200" w:lineRule="atLeast"/>
        <w:ind w:left="286"/>
        <w:jc w:val="both"/>
        <w:rPr>
          <w:lang w:val="pl-PL"/>
        </w:rPr>
      </w:pPr>
      <w:r w:rsidRPr="0053606E">
        <w:rPr>
          <w:rFonts w:eastAsia="Times New Roman" w:cs="Times New Roman"/>
          <w:strike/>
          <w:sz w:val="24"/>
          <w:szCs w:val="24"/>
          <w:shd w:val="clear" w:color="auto" w:fill="FFFFFF"/>
          <w:lang w:val="pl-PL" w:bidi="ar-SA"/>
        </w:rPr>
        <w:t xml:space="preserve">3) </w:t>
      </w:r>
      <w:r w:rsidRPr="0053606E">
        <w:rPr>
          <w:rFonts w:eastAsia="Times New Roman" w:cs="Times New Roman"/>
          <w:strike/>
          <w:sz w:val="24"/>
          <w:szCs w:val="24"/>
          <w:lang w:val="pl-PL" w:bidi="ar-SA"/>
        </w:rPr>
        <w:t xml:space="preserve">wyroby wytworzone w celu zastosowania w obiekcie budowlanym w sposób trwały, zgodnie z art. 10 ustawy - Prawo budowlane należy stosować wyłącznie, jeżeli wyroby </w:t>
      </w:r>
      <w:r w:rsidRPr="0053606E">
        <w:rPr>
          <w:rFonts w:eastAsia="Times New Roman" w:cs="Times New Roman"/>
          <w:strike/>
          <w:sz w:val="24"/>
          <w:szCs w:val="24"/>
          <w:lang w:val="pl-PL" w:bidi="ar-SA"/>
        </w:rPr>
        <w:br/>
        <w:t>te zostały wprowadzone do obrotu zgodnie z przepisami odrębnymi,</w:t>
      </w:r>
    </w:p>
    <w:p w14:paraId="3B02C461" w14:textId="77777777" w:rsidR="00B54C3F" w:rsidRPr="0053606E" w:rsidRDefault="00B54C3F" w:rsidP="00B54C3F">
      <w:pPr>
        <w:pStyle w:val="Standard"/>
        <w:autoSpaceDE w:val="0"/>
        <w:ind w:left="286"/>
        <w:jc w:val="both"/>
        <w:rPr>
          <w:rFonts w:eastAsia="Times New Roman" w:cs="Times New Roman"/>
          <w:shd w:val="clear" w:color="auto" w:fill="FFFFFF"/>
          <w:lang w:val="pl-PL" w:bidi="ar-SA"/>
        </w:rPr>
      </w:pPr>
      <w:r w:rsidRPr="0053606E">
        <w:rPr>
          <w:rFonts w:eastAsia="Times New Roman" w:cs="Times New Roman"/>
          <w:shd w:val="clear" w:color="auto" w:fill="FFFFFF"/>
          <w:lang w:val="pl-PL" w:bidi="ar-SA"/>
        </w:rPr>
        <w:t>4) zgodnie z art. 37 ust. 1 Prawa budowlanego, decyzja o pozwoleniu na rozbiórkę wygasa, jeżeli rozbiórka nie zostanie rozpoczęta przed upływem 3 lat od dnia, w którym ta stanie się ostateczną lub budowa zostanie przerwana na okres dłuższy niż 3 lata.</w:t>
      </w:r>
    </w:p>
    <w:p w14:paraId="74347DAC" w14:textId="77777777" w:rsidR="00B54C3F" w:rsidRPr="0053606E" w:rsidRDefault="00B54C3F" w:rsidP="00B54C3F">
      <w:pPr>
        <w:pStyle w:val="Standard"/>
        <w:autoSpaceDE w:val="0"/>
        <w:jc w:val="both"/>
        <w:rPr>
          <w:lang w:val="pl-PL"/>
        </w:rPr>
      </w:pPr>
      <w:r w:rsidRPr="0053606E">
        <w:rPr>
          <w:rFonts w:eastAsia="TimesNewRoman" w:cs="TimesNewRoman"/>
          <w:u w:val="single"/>
          <w:lang w:val="pl-PL"/>
        </w:rPr>
        <w:t>2. Czas użytkowania tymczasowych obiektów budowlanych:</w:t>
      </w:r>
      <w:r w:rsidRPr="0053606E">
        <w:rPr>
          <w:rFonts w:eastAsia="TimesNewRoman" w:cs="TimesNewRoman"/>
          <w:lang w:val="pl-PL"/>
        </w:rPr>
        <w:t xml:space="preserve"> </w:t>
      </w:r>
      <w:r w:rsidRPr="0053606E">
        <w:rPr>
          <w:rFonts w:eastAsia="Times New Roman" w:cs="Times New Roman"/>
          <w:lang w:val="pl-PL" w:bidi="ar-SA"/>
        </w:rPr>
        <w:t>na czas trwania budowy.</w:t>
      </w:r>
    </w:p>
    <w:p w14:paraId="1CC637C8" w14:textId="77777777" w:rsidR="00B54C3F" w:rsidRPr="0053606E" w:rsidRDefault="00B54C3F" w:rsidP="00B54C3F">
      <w:pPr>
        <w:pStyle w:val="Standard"/>
        <w:autoSpaceDE w:val="0"/>
        <w:jc w:val="both"/>
        <w:rPr>
          <w:rFonts w:eastAsia="TimesNewRoman" w:cs="TimesNewRoman"/>
          <w:u w:val="single"/>
          <w:lang w:val="pl-PL"/>
        </w:rPr>
      </w:pPr>
      <w:r w:rsidRPr="0053606E">
        <w:rPr>
          <w:rFonts w:eastAsia="TimesNewRoman" w:cs="TimesNewRoman"/>
          <w:u w:val="single"/>
          <w:lang w:val="pl-PL"/>
        </w:rPr>
        <w:t>3. Terminy rozbiórki:</w:t>
      </w:r>
    </w:p>
    <w:p w14:paraId="7B56B6B7" w14:textId="77777777" w:rsidR="00B54C3F" w:rsidRPr="0053606E" w:rsidRDefault="00B54C3F" w:rsidP="00B54C3F">
      <w:pPr>
        <w:pStyle w:val="Standard"/>
        <w:autoSpaceDE w:val="0"/>
        <w:ind w:left="286"/>
        <w:jc w:val="both"/>
        <w:rPr>
          <w:rFonts w:eastAsia="TimesNewRoman" w:cs="TimesNewRoman"/>
          <w:lang w:val="pl-PL"/>
        </w:rPr>
      </w:pPr>
      <w:r w:rsidRPr="0053606E">
        <w:rPr>
          <w:rFonts w:eastAsia="TimesNewRoman" w:cs="TimesNewRoman"/>
          <w:lang w:val="pl-PL"/>
        </w:rPr>
        <w:t>1) istniejących obiektów budowlanych nieprzewidzianych do dalszego użytkowania</w:t>
      </w:r>
    </w:p>
    <w:p w14:paraId="48AC7A20" w14:textId="77777777" w:rsidR="00B54C3F" w:rsidRPr="0053606E" w:rsidRDefault="00B54C3F" w:rsidP="00B54C3F">
      <w:pPr>
        <w:pStyle w:val="Standard"/>
        <w:autoSpaceDE w:val="0"/>
        <w:ind w:left="286"/>
        <w:jc w:val="both"/>
        <w:rPr>
          <w:lang w:val="pl-PL"/>
        </w:rPr>
      </w:pPr>
      <w:r w:rsidRPr="0053606E">
        <w:rPr>
          <w:rFonts w:eastAsia="TimesNewRoman" w:cs="TimesNewRoman"/>
          <w:lang w:val="pl-PL"/>
        </w:rPr>
        <w:t xml:space="preserve">2)tymczasowych obiektów budowlanych: </w:t>
      </w:r>
      <w:r w:rsidRPr="0053606E">
        <w:rPr>
          <w:rFonts w:eastAsia="TimesNewRoman" w:cs="TimesNewRoman"/>
          <w:shd w:val="clear" w:color="auto" w:fill="FFFFFF"/>
          <w:lang w:val="pl-PL" w:bidi="ar-SA"/>
        </w:rPr>
        <w:t>przed zawiadomieniem właściwego organu                       o zakończeniu budowy.</w:t>
      </w:r>
    </w:p>
    <w:p w14:paraId="1BD5E9FB" w14:textId="77777777" w:rsidR="00B54C3F" w:rsidRPr="0053606E" w:rsidRDefault="00B54C3F" w:rsidP="00B54C3F">
      <w:pPr>
        <w:pStyle w:val="Standard"/>
        <w:autoSpaceDE w:val="0"/>
        <w:jc w:val="both"/>
        <w:rPr>
          <w:rFonts w:eastAsia="TimesNewRoman" w:cs="TimesNewRoman"/>
          <w:u w:val="single"/>
          <w:lang w:val="pl-PL"/>
        </w:rPr>
      </w:pPr>
      <w:r w:rsidRPr="0053606E">
        <w:rPr>
          <w:rFonts w:eastAsia="TimesNewRoman" w:cs="TimesNewRoman"/>
          <w:u w:val="single"/>
          <w:lang w:val="pl-PL"/>
        </w:rPr>
        <w:t>4. Szczegółowe wymagania dotyczące nadzoru na budowie:</w:t>
      </w:r>
    </w:p>
    <w:p w14:paraId="787DF92E" w14:textId="77777777" w:rsidR="00B54C3F" w:rsidRPr="0053606E" w:rsidRDefault="00B54C3F" w:rsidP="00B54C3F">
      <w:pPr>
        <w:pStyle w:val="Standard"/>
        <w:spacing w:line="200" w:lineRule="atLeast"/>
        <w:ind w:left="300"/>
        <w:jc w:val="both"/>
        <w:rPr>
          <w:rFonts w:eastAsia="Times New Roman" w:cs="Times New Roman"/>
          <w:lang w:val="pl-PL" w:bidi="ar-SA"/>
        </w:rPr>
      </w:pPr>
      <w:r w:rsidRPr="0053606E">
        <w:rPr>
          <w:rFonts w:eastAsia="Times New Roman" w:cs="Times New Roman"/>
          <w:lang w:val="pl-PL" w:bidi="ar-SA"/>
        </w:rPr>
        <w:t>1) rozbiórkę należy realizować pod nadzorem uprawnionego kierownika robót rozbiórkowych</w:t>
      </w:r>
    </w:p>
    <w:p w14:paraId="13CD3FFE" w14:textId="77777777" w:rsidR="00B54C3F" w:rsidRPr="0053606E" w:rsidRDefault="00B54C3F" w:rsidP="00B54C3F">
      <w:pPr>
        <w:pStyle w:val="Standard"/>
        <w:spacing w:line="200" w:lineRule="atLeast"/>
        <w:ind w:left="300"/>
        <w:jc w:val="both"/>
        <w:rPr>
          <w:lang w:val="pl-PL"/>
        </w:rPr>
      </w:pPr>
      <w:r w:rsidRPr="0053606E">
        <w:rPr>
          <w:lang w:val="pl-PL"/>
        </w:rPr>
        <w:lastRenderedPageBreak/>
        <w:t>2) zgod</w:t>
      </w:r>
      <w:r w:rsidRPr="0053606E">
        <w:rPr>
          <w:rFonts w:eastAsia="Times New Roman" w:cs="Times New Roman"/>
          <w:lang w:val="pl-PL" w:bidi="ar-SA"/>
        </w:rPr>
        <w:t>nie z art. 42 ust. 2 pkt 3 Prawa budowlanego, kierownik robót rozbiórkowych zobowiązany jest odpowiednio zabezpieczyć teren rozbiórki,</w:t>
      </w:r>
    </w:p>
    <w:p w14:paraId="441CA480" w14:textId="77777777" w:rsidR="00B54C3F" w:rsidRPr="0053606E" w:rsidRDefault="00B54C3F" w:rsidP="00B54C3F">
      <w:pPr>
        <w:pStyle w:val="Standard"/>
        <w:spacing w:line="200" w:lineRule="atLeast"/>
        <w:ind w:left="300"/>
        <w:jc w:val="both"/>
        <w:rPr>
          <w:rFonts w:eastAsia="Times New Roman" w:cs="Times New Roman"/>
          <w:lang w:val="pl-PL" w:bidi="ar-SA"/>
        </w:rPr>
      </w:pPr>
      <w:r w:rsidRPr="0053606E">
        <w:rPr>
          <w:rFonts w:eastAsia="Times New Roman" w:cs="Times New Roman"/>
          <w:lang w:val="pl-PL" w:bidi="ar-SA"/>
        </w:rPr>
        <w:t xml:space="preserve">3) zgodnie z art. 42 ust. 4 Prawa budowlanego, przy prowadzeniu robót budowlanych, </w:t>
      </w:r>
      <w:r w:rsidRPr="0053606E">
        <w:rPr>
          <w:rFonts w:eastAsia="Times New Roman" w:cs="Times New Roman"/>
          <w:lang w:val="pl-PL" w:bidi="ar-SA"/>
        </w:rPr>
        <w:br/>
        <w:t xml:space="preserve">do kierowania, którymi jest wymagane przygotowanie zawodowe w specjalności </w:t>
      </w:r>
      <w:proofErr w:type="spellStart"/>
      <w:r w:rsidRPr="0053606E">
        <w:rPr>
          <w:rFonts w:eastAsia="Times New Roman" w:cs="Times New Roman"/>
          <w:lang w:val="pl-PL" w:bidi="ar-SA"/>
        </w:rPr>
        <w:t>techniczno</w:t>
      </w:r>
      <w:proofErr w:type="spellEnd"/>
      <w:r w:rsidRPr="0053606E">
        <w:rPr>
          <w:rFonts w:eastAsia="Times New Roman" w:cs="Times New Roman"/>
          <w:lang w:val="pl-PL" w:bidi="ar-SA"/>
        </w:rPr>
        <w:t xml:space="preserve"> – budowlanej innej niż posiada kierownik budowy, inwestor jest zobowiązany zapewnić ustanowienie kierownika robót w danej specjalności.</w:t>
      </w:r>
    </w:p>
    <w:p w14:paraId="346ED0E8" w14:textId="4F338536" w:rsidR="00B54C3F" w:rsidRPr="008A1E57" w:rsidRDefault="00B54C3F" w:rsidP="008A1E57">
      <w:pPr>
        <w:pStyle w:val="Standard"/>
        <w:spacing w:line="200" w:lineRule="atLeast"/>
        <w:jc w:val="both"/>
        <w:rPr>
          <w:lang w:val="pl-PL"/>
        </w:rPr>
      </w:pPr>
      <w:r w:rsidRPr="0053606E">
        <w:rPr>
          <w:rFonts w:eastAsia="TimesNewRoman" w:cs="TimesNewRoman"/>
          <w:u w:val="single"/>
          <w:lang w:val="pl-PL" w:bidi="ar-SA"/>
        </w:rPr>
        <w:t xml:space="preserve">5. </w:t>
      </w:r>
      <w:r w:rsidRPr="0053606E">
        <w:rPr>
          <w:rFonts w:eastAsia="Times New Roman" w:cs="Times New Roman"/>
          <w:u w:val="single"/>
          <w:lang w:val="pl-PL" w:bidi="ar-SA"/>
        </w:rPr>
        <w:t>Kierownik budowy (robót) jest obowiązany</w:t>
      </w:r>
      <w:r w:rsidRPr="0053606E">
        <w:rPr>
          <w:rFonts w:eastAsia="Times New Roman" w:cs="Times New Roman"/>
          <w:lang w:val="pl-PL" w:bidi="ar-SA"/>
        </w:rPr>
        <w:t xml:space="preserve"> prowadzić dziennik budowy lub rozbiórki oraz umieścić na budowie lub rozbiórce w widocznym miejscu tablicę informacyjną oraz ogłoszenie zawierające dane dotyczące bezpieczeństwa pracy i ochrony zdrowia.</w:t>
      </w:r>
    </w:p>
    <w:p w14:paraId="1A511745" w14:textId="77777777" w:rsidR="00B54C3F" w:rsidRPr="0053606E" w:rsidRDefault="00B54C3F" w:rsidP="00C87A29">
      <w:pPr>
        <w:pStyle w:val="Standard"/>
        <w:autoSpaceDE w:val="0"/>
        <w:ind w:firstLine="706"/>
        <w:jc w:val="both"/>
        <w:rPr>
          <w:rFonts w:eastAsia="TimesNewRoman" w:cs="TimesNewRoman"/>
          <w:lang w:val="pl-PL"/>
        </w:rPr>
      </w:pPr>
      <w:r w:rsidRPr="0053606E">
        <w:rPr>
          <w:rFonts w:eastAsia="TimesNewRoman" w:cs="TimesNewRoman"/>
          <w:lang w:val="pl-PL"/>
        </w:rPr>
        <w:t>Obszar oddziaływania obiektu(-ów), o którym mowa w art. 3 pkt 20 ustawy z dnia 7 lipca 1994 r. – Prawo budowlane, obejmuje nieruchomości:</w:t>
      </w:r>
    </w:p>
    <w:p w14:paraId="053FB1CA" w14:textId="7E077BF7" w:rsidR="0053606E" w:rsidRPr="0053606E" w:rsidRDefault="0053606E" w:rsidP="00C87A29">
      <w:pPr>
        <w:jc w:val="both"/>
        <w:rPr>
          <w:rFonts w:eastAsia="Times New Roman" w:cs="Times New Roman"/>
          <w:kern w:val="0"/>
          <w:lang w:val="pl-PL" w:eastAsia="ar-SA" w:bidi="ar-SA"/>
        </w:rPr>
      </w:pPr>
      <w:r w:rsidRPr="0053606E">
        <w:rPr>
          <w:rFonts w:eastAsia="Times New Roman" w:cs="Times New Roman"/>
          <w:kern w:val="0"/>
          <w:lang w:val="pl-PL" w:eastAsia="ar-SA" w:bidi="ar-SA"/>
        </w:rPr>
        <w:t>działk</w:t>
      </w:r>
      <w:r w:rsidR="00C87A29">
        <w:rPr>
          <w:rFonts w:eastAsia="Times New Roman" w:cs="Times New Roman"/>
          <w:kern w:val="0"/>
          <w:lang w:val="pl-PL" w:eastAsia="ar-SA" w:bidi="ar-SA"/>
        </w:rPr>
        <w:t>a</w:t>
      </w:r>
      <w:r w:rsidRPr="0053606E">
        <w:rPr>
          <w:rFonts w:eastAsia="Times New Roman" w:cs="Times New Roman"/>
          <w:kern w:val="0"/>
          <w:lang w:val="pl-PL" w:eastAsia="ar-SA" w:bidi="ar-SA"/>
        </w:rPr>
        <w:t xml:space="preserve"> nr </w:t>
      </w:r>
      <w:proofErr w:type="spellStart"/>
      <w:r w:rsidRPr="0053606E">
        <w:rPr>
          <w:rFonts w:eastAsia="Times New Roman" w:cs="Times New Roman"/>
          <w:kern w:val="0"/>
          <w:lang w:val="pl-PL" w:eastAsia="ar-SA" w:bidi="ar-SA"/>
        </w:rPr>
        <w:t>ewid</w:t>
      </w:r>
      <w:proofErr w:type="spellEnd"/>
      <w:r w:rsidRPr="0053606E">
        <w:rPr>
          <w:rFonts w:eastAsia="Times New Roman" w:cs="Times New Roman"/>
          <w:kern w:val="0"/>
          <w:lang w:val="pl-PL" w:eastAsia="ar-SA" w:bidi="ar-SA"/>
        </w:rPr>
        <w:t>. 668 w m. Grabówiec gm. Pułtusk oraz na dz</w:t>
      </w:r>
      <w:r w:rsidR="00C87A29">
        <w:rPr>
          <w:rFonts w:eastAsia="Times New Roman" w:cs="Times New Roman"/>
          <w:kern w:val="0"/>
          <w:lang w:val="pl-PL" w:eastAsia="ar-SA" w:bidi="ar-SA"/>
        </w:rPr>
        <w:t>iałki</w:t>
      </w:r>
      <w:r w:rsidRPr="0053606E">
        <w:rPr>
          <w:rFonts w:eastAsia="Times New Roman" w:cs="Times New Roman"/>
          <w:kern w:val="0"/>
          <w:lang w:val="pl-PL" w:eastAsia="ar-SA" w:bidi="ar-SA"/>
        </w:rPr>
        <w:t xml:space="preserve"> nr </w:t>
      </w:r>
      <w:proofErr w:type="spellStart"/>
      <w:r w:rsidRPr="0053606E">
        <w:rPr>
          <w:rFonts w:eastAsia="Times New Roman" w:cs="Times New Roman"/>
          <w:kern w:val="0"/>
          <w:lang w:val="pl-PL" w:eastAsia="ar-SA" w:bidi="ar-SA"/>
        </w:rPr>
        <w:t>ewid</w:t>
      </w:r>
      <w:proofErr w:type="spellEnd"/>
      <w:r w:rsidRPr="0053606E">
        <w:rPr>
          <w:rFonts w:eastAsia="Times New Roman" w:cs="Times New Roman"/>
          <w:kern w:val="0"/>
          <w:lang w:val="pl-PL" w:eastAsia="ar-SA" w:bidi="ar-SA"/>
        </w:rPr>
        <w:t xml:space="preserve">. 2281/1, 200, 199, 198, 197, 196, 195, 194, 193, 177, 159, 158, 157, 156, 155, 154, 153, 152, 151, 150, 149, 148, 147, 146, 145, 144, 143, 142, 141, 140, 139, 138, 137, 136, 135, 134, 133, 131, 128, 127, 113/96, 111, 110, 109, 108, 107, 106, 105, 98/14, 98/2, 113, 98/11, 98/10, 98/9, 99/7, 104, 99/8, 96, 95/2, 94, 82/3, 270, 80/4, 50/4, 57, 78/30, 78/31, 78/4, 78/5, 78/11, 78/28, 76/2, 76/4, 76/3, 75, 74, 73, 72, 71, 70/6, 70/5, 70/4, 70/3, 70/2, 70/1, 70/13, 70/14, 70/23, 70/34, 69/5, 68/6, 67, 66, 60/3 w m. Nowe Borsuki gm. Zatory. </w:t>
      </w:r>
    </w:p>
    <w:p w14:paraId="4F6CCC5C" w14:textId="77777777" w:rsidR="00B54C3F" w:rsidRPr="0053606E" w:rsidRDefault="00B54C3F" w:rsidP="00B54C3F">
      <w:pPr>
        <w:pStyle w:val="Standard"/>
        <w:autoSpaceDE w:val="0"/>
        <w:jc w:val="both"/>
        <w:rPr>
          <w:lang w:val="pl-PL"/>
        </w:rPr>
      </w:pPr>
    </w:p>
    <w:p w14:paraId="1BE8D777" w14:textId="77777777" w:rsidR="00B54C3F" w:rsidRPr="008A1E57" w:rsidRDefault="00B54C3F" w:rsidP="00B54C3F">
      <w:pPr>
        <w:pStyle w:val="Standard"/>
        <w:autoSpaceDE w:val="0"/>
        <w:jc w:val="center"/>
        <w:rPr>
          <w:rFonts w:eastAsia="TimesNewRoman" w:cs="TimesNewRoman"/>
          <w:b/>
          <w:bCs/>
          <w:lang w:val="pl-PL"/>
        </w:rPr>
      </w:pPr>
      <w:r w:rsidRPr="008A1E57">
        <w:rPr>
          <w:rFonts w:eastAsia="TimesNewRoman" w:cs="TimesNewRoman"/>
          <w:b/>
          <w:bCs/>
          <w:lang w:val="pl-PL"/>
        </w:rPr>
        <w:t>UZASADNIENIE</w:t>
      </w:r>
    </w:p>
    <w:p w14:paraId="4E9EB53D" w14:textId="77777777" w:rsidR="00B54C3F" w:rsidRPr="0053606E" w:rsidRDefault="00B54C3F" w:rsidP="00B54C3F">
      <w:pPr>
        <w:pStyle w:val="Textbodyindent"/>
        <w:tabs>
          <w:tab w:val="left" w:pos="708"/>
        </w:tabs>
        <w:autoSpaceDE w:val="0"/>
        <w:spacing w:line="200" w:lineRule="atLeast"/>
        <w:ind w:firstLine="0"/>
        <w:rPr>
          <w:rFonts w:eastAsia="Times New Roman" w:cs="Times New Roman"/>
          <w:sz w:val="24"/>
          <w:lang w:val="pl-PL" w:bidi="ar-SA"/>
        </w:rPr>
      </w:pPr>
      <w:r w:rsidRPr="0053606E">
        <w:rPr>
          <w:rFonts w:eastAsia="Times New Roman" w:cs="Times New Roman"/>
          <w:sz w:val="24"/>
          <w:lang w:val="pl-PL" w:bidi="ar-SA"/>
        </w:rPr>
        <w:tab/>
        <w:t>Z uwagi na to, iż decyzja uwzględnia w całości żądania strony odstępuje się od jej uzasadnienia (art 107 § 4 Kpa).</w:t>
      </w:r>
    </w:p>
    <w:p w14:paraId="399BCA2A" w14:textId="77777777" w:rsidR="00B54C3F" w:rsidRPr="0053606E" w:rsidRDefault="00B54C3F" w:rsidP="00B54C3F">
      <w:pPr>
        <w:pStyle w:val="Textbodyindent"/>
        <w:widowControl/>
        <w:tabs>
          <w:tab w:val="left" w:pos="708"/>
        </w:tabs>
        <w:autoSpaceDE w:val="0"/>
        <w:spacing w:line="200" w:lineRule="atLeast"/>
        <w:ind w:firstLine="0"/>
        <w:rPr>
          <w:lang w:val="pl-PL"/>
        </w:rPr>
      </w:pPr>
      <w:r w:rsidRPr="0053606E">
        <w:rPr>
          <w:rFonts w:eastAsia="Times New Roman" w:cs="Times New Roman"/>
          <w:sz w:val="24"/>
          <w:lang w:val="pl-PL" w:bidi="ar-SA"/>
        </w:rPr>
        <w:tab/>
        <w:t>Od decyzji niniejszej przysługuje stronie odwołanie do Wojewody Mazowieckiego                w Warszawie  za pośrednictwem organu</w:t>
      </w:r>
      <w:r w:rsidRPr="0053606E">
        <w:rPr>
          <w:rFonts w:eastAsia="Times New Roman" w:cs="Times New Roman"/>
          <w:b/>
          <w:sz w:val="24"/>
          <w:lang w:val="pl-PL" w:bidi="ar-SA"/>
        </w:rPr>
        <w:t xml:space="preserve"> </w:t>
      </w:r>
      <w:r w:rsidRPr="0053606E">
        <w:rPr>
          <w:rFonts w:eastAsia="Times New Roman" w:cs="Times New Roman"/>
          <w:sz w:val="24"/>
          <w:lang w:val="pl-PL" w:bidi="ar-SA"/>
        </w:rPr>
        <w:t>wydającego decyzję w terminie 14 dni od dnia doręczenia.</w:t>
      </w:r>
    </w:p>
    <w:p w14:paraId="28A78167" w14:textId="77777777" w:rsidR="00B54C3F" w:rsidRPr="0053606E" w:rsidRDefault="00B54C3F" w:rsidP="00B54C3F">
      <w:pPr>
        <w:pStyle w:val="Textbodyindent"/>
        <w:widowControl/>
        <w:tabs>
          <w:tab w:val="left" w:pos="708"/>
        </w:tabs>
        <w:autoSpaceDE w:val="0"/>
        <w:spacing w:line="200" w:lineRule="atLeast"/>
        <w:ind w:firstLine="0"/>
        <w:rPr>
          <w:rFonts w:eastAsia="TimesNewRoman" w:cs="TimesNewRoman"/>
          <w:sz w:val="24"/>
          <w:lang w:val="pl-PL"/>
        </w:rPr>
      </w:pPr>
      <w:r w:rsidRPr="0053606E">
        <w:rPr>
          <w:rFonts w:eastAsia="TimesNewRoman" w:cs="TimesNewRoman"/>
          <w:sz w:val="24"/>
          <w:lang w:val="pl-PL"/>
        </w:rPr>
        <w:tab/>
        <w:t xml:space="preserve">Zgodnie z art. 127a Kodeksu postępowania administracyjnego w trakcie biegu terminu </w:t>
      </w:r>
      <w:r w:rsidRPr="0053606E">
        <w:rPr>
          <w:rFonts w:eastAsia="TimesNewRoman" w:cs="TimesNewRoman"/>
          <w:sz w:val="24"/>
          <w:lang w:val="pl-PL"/>
        </w:rPr>
        <w:br/>
        <w:t>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W związku z powyższym strony postępowania administracyjnego nie mają możliwości zaskarżenia decyzji do Wojewódzkiego Sądu Administracyjnego.</w:t>
      </w:r>
    </w:p>
    <w:p w14:paraId="3D1C2595" w14:textId="77777777" w:rsidR="00B54C3F" w:rsidRPr="008A1E57" w:rsidRDefault="00B54C3F" w:rsidP="00B54C3F">
      <w:pPr>
        <w:pStyle w:val="Standard"/>
        <w:jc w:val="center"/>
        <w:rPr>
          <w:b/>
          <w:lang w:val="pl-PL"/>
        </w:rPr>
      </w:pPr>
    </w:p>
    <w:p w14:paraId="7BDAA4CF" w14:textId="77777777" w:rsidR="00B54C3F" w:rsidRPr="008A1E57" w:rsidRDefault="00B54C3F" w:rsidP="00B54C3F">
      <w:pPr>
        <w:pStyle w:val="Standard"/>
        <w:jc w:val="center"/>
        <w:rPr>
          <w:b/>
          <w:lang w:val="pl-PL"/>
        </w:rPr>
      </w:pPr>
      <w:r w:rsidRPr="008A1E57">
        <w:rPr>
          <w:b/>
          <w:lang w:val="pl-PL"/>
        </w:rPr>
        <w:t>ADNOTACJA DOTYCZĄCA OPŁATY SKARBOWEJ</w:t>
      </w:r>
    </w:p>
    <w:p w14:paraId="0DF197AE" w14:textId="0B6A5D22" w:rsidR="00B54C3F" w:rsidRPr="0053606E" w:rsidRDefault="00B54C3F" w:rsidP="00B54C3F">
      <w:pPr>
        <w:ind w:firstLine="426"/>
        <w:jc w:val="both"/>
        <w:rPr>
          <w:rFonts w:eastAsia="Lucida Sans Unicode" w:cs="Mangal"/>
          <w:kern w:val="2"/>
          <w:sz w:val="22"/>
          <w:szCs w:val="22"/>
          <w:lang w:val="pl-PL" w:eastAsia="hi-IN" w:bidi="hi-IN"/>
        </w:rPr>
      </w:pPr>
      <w:r w:rsidRPr="0053606E">
        <w:rPr>
          <w:rFonts w:eastAsia="TimesNewRoman" w:cs="TimesNewRoman"/>
          <w:color w:val="000000"/>
          <w:lang w:val="pl-PL" w:bidi="ar-SA"/>
        </w:rPr>
        <w:t>Pobrano opłatę skarbową w wysokości</w:t>
      </w:r>
      <w:r w:rsidRPr="0053606E">
        <w:rPr>
          <w:rFonts w:eastAsia="TimesNewRoman" w:cs="TimesNewRoman"/>
          <w:b/>
          <w:color w:val="000000"/>
          <w:lang w:val="pl-PL" w:bidi="ar-SA"/>
        </w:rPr>
        <w:t xml:space="preserve"> 36 zł </w:t>
      </w:r>
      <w:r w:rsidRPr="0053606E">
        <w:rPr>
          <w:rFonts w:eastAsia="TimesNewRoman" w:cs="TimesNewRoman"/>
          <w:color w:val="000000"/>
          <w:lang w:val="pl-PL" w:bidi="ar-SA"/>
        </w:rPr>
        <w:t>(słownie</w:t>
      </w:r>
      <w:r w:rsidRPr="0053606E">
        <w:rPr>
          <w:rFonts w:eastAsia="TimesNewRoman" w:cs="TimesNewRoman"/>
          <w:bCs/>
          <w:color w:val="000000"/>
          <w:lang w:val="pl-PL" w:bidi="ar-SA"/>
        </w:rPr>
        <w:t>:</w:t>
      </w:r>
      <w:r w:rsidRPr="0053606E">
        <w:rPr>
          <w:rFonts w:eastAsia="TimesNewRoman" w:cs="TimesNewRoman"/>
          <w:b/>
          <w:color w:val="000000"/>
          <w:lang w:val="pl-PL" w:bidi="ar-SA"/>
        </w:rPr>
        <w:t xml:space="preserve"> </w:t>
      </w:r>
      <w:r w:rsidRPr="0053606E">
        <w:rPr>
          <w:rFonts w:eastAsia="TimesNewRoman" w:cs="TimesNewRoman"/>
          <w:color w:val="000000"/>
          <w:lang w:val="pl-PL" w:bidi="ar-SA"/>
        </w:rPr>
        <w:t>trzydzieści sześć złotych)</w:t>
      </w:r>
      <w:r w:rsidRPr="0053606E">
        <w:rPr>
          <w:rFonts w:eastAsia="TimesNewRoman" w:cs="TimesNewRoman"/>
          <w:b/>
          <w:color w:val="000000"/>
          <w:lang w:val="pl-PL" w:bidi="ar-SA"/>
        </w:rPr>
        <w:t xml:space="preserve"> </w:t>
      </w:r>
      <w:r w:rsidRPr="0053606E">
        <w:rPr>
          <w:rFonts w:eastAsia="TimesNewRoman" w:cs="TimesNewRoman"/>
          <w:color w:val="000000"/>
          <w:lang w:val="pl-PL" w:bidi="ar-SA"/>
        </w:rPr>
        <w:t xml:space="preserve">na podstawie  ustawy z dnia 16 listopada 2006 r. o opłacie skarbowej </w:t>
      </w:r>
      <w:r w:rsidRPr="0053606E">
        <w:rPr>
          <w:rFonts w:eastAsia="Lucida Sans Unicode" w:cs="Mangal"/>
          <w:kern w:val="2"/>
          <w:lang w:val="pl-PL" w:eastAsia="hi-IN" w:bidi="hi-IN"/>
        </w:rPr>
        <w:t>(Dz.U. z 202</w:t>
      </w:r>
      <w:r w:rsidR="0053606E">
        <w:rPr>
          <w:rFonts w:eastAsia="Lucida Sans Unicode" w:cs="Mangal"/>
          <w:kern w:val="2"/>
          <w:lang w:val="pl-PL" w:eastAsia="hi-IN" w:bidi="hi-IN"/>
        </w:rPr>
        <w:t>1</w:t>
      </w:r>
      <w:r w:rsidRPr="0053606E">
        <w:rPr>
          <w:rFonts w:eastAsia="Lucida Sans Unicode" w:cs="Mangal"/>
          <w:kern w:val="2"/>
          <w:lang w:val="pl-PL" w:eastAsia="hi-IN" w:bidi="hi-IN"/>
        </w:rPr>
        <w:t xml:space="preserve"> r. poz. </w:t>
      </w:r>
      <w:r w:rsidR="0053606E">
        <w:rPr>
          <w:rFonts w:eastAsia="Lucida Sans Unicode" w:cs="Mangal"/>
          <w:kern w:val="2"/>
          <w:lang w:val="pl-PL" w:eastAsia="hi-IN" w:bidi="hi-IN"/>
        </w:rPr>
        <w:t>1923</w:t>
      </w:r>
      <w:r w:rsidR="00475F5C">
        <w:rPr>
          <w:rFonts w:eastAsia="Lucida Sans Unicode" w:cs="Mangal"/>
          <w:kern w:val="2"/>
          <w:lang w:val="pl-PL" w:eastAsia="hi-IN" w:bidi="hi-IN"/>
        </w:rPr>
        <w:t xml:space="preserve"> </w:t>
      </w:r>
      <w:r w:rsidRPr="0053606E">
        <w:rPr>
          <w:rFonts w:eastAsia="Lucida Sans Unicode" w:cs="Mangal"/>
          <w:kern w:val="2"/>
          <w:lang w:val="pl-PL" w:eastAsia="hi-IN" w:bidi="hi-IN"/>
        </w:rPr>
        <w:t>ze zm.)</w:t>
      </w:r>
    </w:p>
    <w:p w14:paraId="0854B911" w14:textId="77777777" w:rsidR="00B54C3F" w:rsidRPr="0053606E" w:rsidRDefault="00B54C3F" w:rsidP="00B54C3F">
      <w:pPr>
        <w:pStyle w:val="Textbody"/>
        <w:autoSpaceDE w:val="0"/>
        <w:jc w:val="both"/>
        <w:rPr>
          <w:color w:val="000000"/>
          <w:lang w:val="pl-PL"/>
        </w:rPr>
      </w:pPr>
    </w:p>
    <w:p w14:paraId="354C8643" w14:textId="77777777" w:rsidR="00B54C3F" w:rsidRPr="0053606E" w:rsidRDefault="00B54C3F" w:rsidP="00B54C3F">
      <w:pPr>
        <w:pStyle w:val="Textbody"/>
        <w:autoSpaceDE w:val="0"/>
        <w:jc w:val="both"/>
        <w:rPr>
          <w:color w:val="000000"/>
          <w:lang w:val="pl-PL"/>
        </w:rPr>
      </w:pPr>
    </w:p>
    <w:p w14:paraId="2737A34D" w14:textId="5BEB0223" w:rsidR="00B54C3F" w:rsidRPr="00475F5C" w:rsidRDefault="00B54C3F" w:rsidP="00475F5C">
      <w:pPr>
        <w:pStyle w:val="Bezodstpw"/>
        <w:rPr>
          <w:sz w:val="20"/>
          <w:szCs w:val="20"/>
          <w:lang w:val="pl-PL" w:bidi="ar-SA"/>
        </w:rPr>
      </w:pPr>
      <w:r w:rsidRPr="00475F5C">
        <w:rPr>
          <w:sz w:val="20"/>
          <w:szCs w:val="20"/>
          <w:lang w:val="pl-PL" w:bidi="ar-SA"/>
        </w:rPr>
        <w:t>Załączniki:</w:t>
      </w:r>
      <w:r w:rsidR="00475F5C" w:rsidRPr="00475F5C">
        <w:rPr>
          <w:sz w:val="20"/>
          <w:szCs w:val="20"/>
          <w:lang w:val="pl-PL" w:bidi="ar-SA"/>
        </w:rPr>
        <w:t xml:space="preserve"> </w:t>
      </w:r>
      <w:r w:rsidRPr="00475F5C">
        <w:rPr>
          <w:sz w:val="20"/>
          <w:szCs w:val="20"/>
          <w:lang w:val="pl-PL" w:bidi="ar-SA"/>
        </w:rPr>
        <w:t xml:space="preserve">Projekt budowlany – </w:t>
      </w:r>
      <w:r w:rsidR="00475F5C" w:rsidRPr="00475F5C">
        <w:rPr>
          <w:sz w:val="20"/>
          <w:szCs w:val="20"/>
          <w:lang w:val="pl-PL" w:bidi="ar-SA"/>
        </w:rPr>
        <w:t>1</w:t>
      </w:r>
      <w:r w:rsidRPr="00475F5C">
        <w:rPr>
          <w:sz w:val="20"/>
          <w:szCs w:val="20"/>
          <w:lang w:val="pl-PL" w:bidi="ar-SA"/>
        </w:rPr>
        <w:t xml:space="preserve"> egz.</w:t>
      </w:r>
    </w:p>
    <w:p w14:paraId="7A26AEE9" w14:textId="77777777" w:rsidR="008A1E57" w:rsidRDefault="008A1E57" w:rsidP="00475F5C">
      <w:pPr>
        <w:pStyle w:val="Bezodstpw"/>
        <w:rPr>
          <w:rFonts w:asciiTheme="majorBidi" w:hAnsiTheme="majorBidi" w:cstheme="majorBidi"/>
          <w:kern w:val="0"/>
          <w:sz w:val="20"/>
          <w:szCs w:val="20"/>
          <w:lang w:val="pl-PL" w:eastAsia="ar-SA" w:bidi="ar-SA"/>
        </w:rPr>
        <w:sectPr w:rsidR="008A1E57" w:rsidSect="008A1E5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ECD6E0" w14:textId="77777777" w:rsidR="0053606E" w:rsidRPr="008A1E57" w:rsidRDefault="0053606E" w:rsidP="00475F5C">
      <w:pPr>
        <w:pStyle w:val="Bezodstpw"/>
        <w:rPr>
          <w:rFonts w:asciiTheme="majorBidi" w:eastAsia="Lucida Sans Unicode" w:hAnsiTheme="majorBidi" w:cstheme="majorBidi"/>
          <w:b/>
          <w:bCs/>
          <w:kern w:val="0"/>
          <w:sz w:val="20"/>
          <w:szCs w:val="20"/>
          <w:lang w:val="pl-PL" w:bidi="ar-SA"/>
        </w:rPr>
      </w:pPr>
      <w:r w:rsidRPr="008A1E57">
        <w:rPr>
          <w:rFonts w:asciiTheme="majorBidi" w:hAnsiTheme="majorBidi" w:cstheme="majorBidi"/>
          <w:b/>
          <w:bCs/>
          <w:kern w:val="0"/>
          <w:sz w:val="20"/>
          <w:szCs w:val="20"/>
          <w:u w:val="single"/>
          <w:lang w:val="pl-PL" w:eastAsia="ar-SA" w:bidi="ar-SA"/>
        </w:rPr>
        <w:t>Otrzymują</w:t>
      </w:r>
      <w:r w:rsidRPr="008A1E57">
        <w:rPr>
          <w:rFonts w:asciiTheme="majorBidi" w:hAnsiTheme="majorBidi" w:cstheme="majorBidi"/>
          <w:b/>
          <w:bCs/>
          <w:kern w:val="0"/>
          <w:sz w:val="20"/>
          <w:szCs w:val="20"/>
          <w:lang w:val="pl-PL" w:eastAsia="ar-SA" w:bidi="ar-SA"/>
        </w:rPr>
        <w:t>:</w:t>
      </w:r>
    </w:p>
    <w:p w14:paraId="6968538D" w14:textId="77777777" w:rsidR="00475F5C" w:rsidRDefault="00475F5C" w:rsidP="00475F5C">
      <w:pPr>
        <w:pStyle w:val="Bezodstpw"/>
        <w:numPr>
          <w:ilvl w:val="0"/>
          <w:numId w:val="6"/>
        </w:numPr>
        <w:rPr>
          <w:rFonts w:asciiTheme="majorBidi" w:hAnsiTheme="majorBidi" w:cstheme="majorBidi"/>
          <w:kern w:val="0"/>
          <w:sz w:val="20"/>
          <w:szCs w:val="20"/>
          <w:lang w:val="pl-PL" w:eastAsia="ar-SA" w:bidi="ar-SA"/>
        </w:rPr>
        <w:sectPr w:rsidR="00475F5C" w:rsidSect="008A1E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18"/>
        <w:gridCol w:w="3119"/>
      </w:tblGrid>
      <w:tr w:rsidR="008A1E57" w:rsidRPr="00475F5C" w14:paraId="30D9E7E4" w14:textId="77777777" w:rsidTr="00C87A29">
        <w:tc>
          <w:tcPr>
            <w:tcW w:w="3119" w:type="dxa"/>
          </w:tcPr>
          <w:p w14:paraId="56FC241E" w14:textId="2F498C09" w:rsidR="0053606E" w:rsidRDefault="0053606E" w:rsidP="00C87A29">
            <w:pPr>
              <w:pStyle w:val="Bezodstpw"/>
              <w:numPr>
                <w:ilvl w:val="0"/>
                <w:numId w:val="6"/>
              </w:numPr>
              <w:ind w:left="746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Wojciech Sienkiewicz</w:t>
            </w:r>
          </w:p>
          <w:p w14:paraId="22027D73" w14:textId="58B44D72" w:rsidR="0053606E" w:rsidRPr="00475F5C" w:rsidRDefault="0053606E" w:rsidP="004A3FF7">
            <w:pPr>
              <w:pStyle w:val="Bezodstpw"/>
              <w:ind w:left="720" w:right="-246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pełnomocnik PGE Dystrybucja. </w:t>
            </w:r>
          </w:p>
          <w:p w14:paraId="5493637E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Skarb Państwa – Starosta Pułtuski. </w:t>
            </w:r>
          </w:p>
          <w:p w14:paraId="355CB3E3" w14:textId="77777777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246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Powiat pułtuski reprezentowany</w:t>
            </w:r>
          </w:p>
          <w:p w14:paraId="406DE082" w14:textId="14EC1992" w:rsidR="0053606E" w:rsidRPr="00475F5C" w:rsidRDefault="008A1E57" w:rsidP="008A1E57">
            <w:pPr>
              <w:pStyle w:val="Bezodstpw"/>
              <w:ind w:left="321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        </w:t>
            </w:r>
            <w:r w:rsidR="0053606E"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przez Zarząd Powiatu </w:t>
            </w:r>
            <w: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br/>
            </w:r>
            <w:r w:rsidR="00C87A29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        </w:t>
            </w:r>
            <w:r w:rsidR="0053606E"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w Pułtusku. </w:t>
            </w:r>
          </w:p>
          <w:p w14:paraId="524ABB49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Gmina Zatory. </w:t>
            </w:r>
          </w:p>
          <w:p w14:paraId="47AD9925" w14:textId="3962F907" w:rsidR="0053606E" w:rsidRPr="00C87A29" w:rsidRDefault="0053606E" w:rsidP="00DB08D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C87A29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Państwowe Gospodarstwo </w:t>
            </w:r>
            <w:r w:rsidRPr="00C87A29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lastRenderedPageBreak/>
              <w:t>Leśne</w:t>
            </w:r>
            <w:r w:rsidR="00C87A29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 </w:t>
            </w:r>
            <w:r w:rsidRPr="00C87A29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Lasy Państwowe Nadleśnictwo Pułtusk. </w:t>
            </w:r>
          </w:p>
          <w:p w14:paraId="69D90DC2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Tadeusz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Ciok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46F1CC34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Iwona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Ciok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. </w:t>
            </w:r>
          </w:p>
          <w:p w14:paraId="4533C2FA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Piotr Kisiel.</w:t>
            </w:r>
          </w:p>
          <w:p w14:paraId="6DCBD3B9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Magdalena Spałek.</w:t>
            </w:r>
          </w:p>
          <w:p w14:paraId="3F86576B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Paweł Kisiel.</w:t>
            </w:r>
          </w:p>
          <w:p w14:paraId="1FD47D6A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Jolanta Kisiel.</w:t>
            </w:r>
          </w:p>
          <w:p w14:paraId="35DC014F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Hubert Pawlak.</w:t>
            </w:r>
          </w:p>
          <w:p w14:paraId="542AF735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Kazimierz Pawlak. </w:t>
            </w:r>
          </w:p>
          <w:p w14:paraId="0F5A9F59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Włodzimierz Pawlak. </w:t>
            </w:r>
          </w:p>
          <w:p w14:paraId="229FCCCF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Romeo Kaiser.</w:t>
            </w:r>
          </w:p>
          <w:p w14:paraId="6780F2DE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Katarzyna Kaiser.</w:t>
            </w:r>
          </w:p>
          <w:p w14:paraId="58F22E66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Irena Dolata.</w:t>
            </w:r>
          </w:p>
          <w:p w14:paraId="5DEAF3A4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Arkadiusz Pawlak.</w:t>
            </w:r>
          </w:p>
          <w:p w14:paraId="1991CCB2" w14:textId="77777777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104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Mariola Truskolawska.</w:t>
            </w:r>
          </w:p>
          <w:p w14:paraId="096694A5" w14:textId="0C651AFB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104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Grażyna </w:t>
            </w:r>
            <w:proofErr w:type="spellStart"/>
            <w:r w:rsidR="00C87A29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C</w:t>
            </w: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himkowska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. </w:t>
            </w:r>
          </w:p>
          <w:p w14:paraId="3F613876" w14:textId="77777777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104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Wioletta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Chimkowska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. </w:t>
            </w:r>
          </w:p>
          <w:p w14:paraId="0FBFDB64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Jarosław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Chimkowski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4E503A9B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Łukasz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Chimkowski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76E53DBF" w14:textId="77777777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104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Katarzyna Śladowska. </w:t>
            </w:r>
          </w:p>
          <w:p w14:paraId="537EC8BD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Wanda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Binieda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41E7DA58" w14:textId="77777777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104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Jadwiga Chmielewska.</w:t>
            </w:r>
          </w:p>
          <w:p w14:paraId="76B03A15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Marianna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Grunecka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61B128D8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Grażyna Kroczek.</w:t>
            </w:r>
          </w:p>
          <w:p w14:paraId="6478D1FD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Zbigniew Kroczek.</w:t>
            </w:r>
          </w:p>
          <w:p w14:paraId="0A1CC9DB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Hanna Laskowska.</w:t>
            </w:r>
          </w:p>
          <w:p w14:paraId="0D787C1A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Czesław Lesiński.</w:t>
            </w:r>
          </w:p>
          <w:p w14:paraId="623DA4FF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Sławomir Lesiński.</w:t>
            </w:r>
          </w:p>
          <w:p w14:paraId="71EFA346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Anna Pietrzak.</w:t>
            </w:r>
          </w:p>
          <w:p w14:paraId="1157B011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Zofia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Prusinowka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6C0A248F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Maria Stawińska.</w:t>
            </w:r>
          </w:p>
          <w:p w14:paraId="5C297E7B" w14:textId="31AD1F31" w:rsidR="008A1E57" w:rsidRPr="008A1E57" w:rsidRDefault="0053606E" w:rsidP="008A1E57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Kazimiera Zawiejska. </w:t>
            </w:r>
          </w:p>
        </w:tc>
        <w:tc>
          <w:tcPr>
            <w:tcW w:w="3118" w:type="dxa"/>
          </w:tcPr>
          <w:p w14:paraId="3EE60A54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lastRenderedPageBreak/>
              <w:t xml:space="preserve">Pani Anna Zielińska. </w:t>
            </w:r>
          </w:p>
          <w:p w14:paraId="1A270399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Wojciech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Archacki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. </w:t>
            </w:r>
          </w:p>
          <w:p w14:paraId="65C1B835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Emilia Romańska. </w:t>
            </w:r>
          </w:p>
          <w:p w14:paraId="53C4A8DD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Jarosław Szulc.</w:t>
            </w:r>
          </w:p>
          <w:p w14:paraId="3A8EF76F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Lucyna Szulc.</w:t>
            </w:r>
          </w:p>
          <w:p w14:paraId="19B72C4D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Andrzej Ciszewski.</w:t>
            </w:r>
          </w:p>
          <w:p w14:paraId="232B4AAF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Joanna Ciszewska. </w:t>
            </w:r>
          </w:p>
          <w:p w14:paraId="4EDCE4B4" w14:textId="77777777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111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Katarzyna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Zbyszyńska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. </w:t>
            </w:r>
          </w:p>
          <w:p w14:paraId="0B3EB206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Marianna Kostecka. </w:t>
            </w:r>
          </w:p>
          <w:p w14:paraId="7F40417B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Andrzej Jakubowski. </w:t>
            </w:r>
          </w:p>
          <w:p w14:paraId="5F1CF974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Anna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Halińska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. </w:t>
            </w:r>
          </w:p>
          <w:p w14:paraId="759AB506" w14:textId="77777777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252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lastRenderedPageBreak/>
              <w:t xml:space="preserve">Pani Agnieszka Jakubowska. </w:t>
            </w:r>
          </w:p>
          <w:p w14:paraId="4B1F97DF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Łukasz Jagielski. </w:t>
            </w:r>
          </w:p>
          <w:p w14:paraId="1612270C" w14:textId="77777777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111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Grzegorz Prusinowski.</w:t>
            </w:r>
          </w:p>
          <w:p w14:paraId="5170B373" w14:textId="77777777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111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Waldemar Prusinowski.</w:t>
            </w:r>
          </w:p>
          <w:p w14:paraId="6BA1368A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Jacek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Ptasiewicz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22B63E53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Zbigniew Ostrowski.</w:t>
            </w:r>
          </w:p>
          <w:p w14:paraId="4481C919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Anna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Trusiewicz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420CA0D8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Stanisław Bartos.</w:t>
            </w:r>
          </w:p>
          <w:p w14:paraId="7983535C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Ewa Chełchowska.</w:t>
            </w:r>
          </w:p>
          <w:p w14:paraId="3E21E8E8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Andrzej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Skura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35F0E91E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Ryszard Kisiel.</w:t>
            </w:r>
          </w:p>
          <w:p w14:paraId="762BFFC2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Czesław Kisiel.</w:t>
            </w:r>
          </w:p>
          <w:p w14:paraId="10FFA9D8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Dariusz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Jadacki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. </w:t>
            </w:r>
          </w:p>
          <w:p w14:paraId="3B237A64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Beata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Jadacka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5B1B2DA3" w14:textId="77777777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111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Katarzyna Makowska.</w:t>
            </w:r>
          </w:p>
          <w:p w14:paraId="3CB2A1DA" w14:textId="77777777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111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Magdalena Makowska.</w:t>
            </w:r>
          </w:p>
          <w:p w14:paraId="2BF807A8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Łukasz Makowski. </w:t>
            </w:r>
          </w:p>
          <w:p w14:paraId="654A7B3D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Rafał Makowski. </w:t>
            </w:r>
          </w:p>
          <w:p w14:paraId="7566D0BD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Zygmunt Sitek. </w:t>
            </w:r>
          </w:p>
        </w:tc>
        <w:tc>
          <w:tcPr>
            <w:tcW w:w="3119" w:type="dxa"/>
          </w:tcPr>
          <w:p w14:paraId="0462CCFD" w14:textId="77777777" w:rsidR="0053606E" w:rsidRPr="00475F5C" w:rsidRDefault="0053606E" w:rsidP="004A3FF7">
            <w:pPr>
              <w:pStyle w:val="Bezodstpw"/>
              <w:numPr>
                <w:ilvl w:val="0"/>
                <w:numId w:val="6"/>
              </w:numPr>
              <w:ind w:right="-109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lastRenderedPageBreak/>
              <w:t xml:space="preserve">Pan Władysław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Osowiecki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. </w:t>
            </w:r>
          </w:p>
          <w:p w14:paraId="5D5EAFCB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Aneta Kłos.</w:t>
            </w:r>
          </w:p>
          <w:p w14:paraId="148AED32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Beata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Kozon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30BA409A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Krystyna Makowska.</w:t>
            </w:r>
          </w:p>
          <w:p w14:paraId="744D1894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Paweł Makowski.</w:t>
            </w:r>
          </w:p>
          <w:p w14:paraId="4CB4CE4A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Bogdan Makowski.</w:t>
            </w:r>
          </w:p>
          <w:p w14:paraId="4F5AD5B5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Teresa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Szczubeł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6AC55F03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Michał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Ochędowski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30DAE343" w14:textId="26BF40A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Renata </w:t>
            </w:r>
            <w:proofErr w:type="spellStart"/>
            <w:r w:rsidR="008A1E57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O</w:t>
            </w: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chędowska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584D4DD7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Patryk Nowosielski. </w:t>
            </w:r>
          </w:p>
          <w:p w14:paraId="28B01C68" w14:textId="77777777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251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Włodzimierz Makowski. </w:t>
            </w:r>
          </w:p>
          <w:p w14:paraId="073E7975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lastRenderedPageBreak/>
              <w:t>Pan Grzegorz Majewski.</w:t>
            </w:r>
          </w:p>
          <w:p w14:paraId="02C62F69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Stanisław Salwin.</w:t>
            </w:r>
          </w:p>
          <w:p w14:paraId="08158193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Waldemar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Sosnowicz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3C18A13F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Henryk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Ickiewicz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17EECB3E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Honorata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Ickiewicz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3EF7BA27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Wojciech Kisiel.</w:t>
            </w:r>
          </w:p>
          <w:p w14:paraId="40AD3F96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Michał Barszcz.</w:t>
            </w:r>
          </w:p>
          <w:p w14:paraId="516D3A07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Joanna Barszcz. </w:t>
            </w:r>
          </w:p>
          <w:p w14:paraId="665804E5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Arkadiusz Kasiński. </w:t>
            </w:r>
          </w:p>
          <w:p w14:paraId="59C0A3AD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Piotr Kisiel.</w:t>
            </w:r>
          </w:p>
          <w:p w14:paraId="4E53FF8F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Adrian </w:t>
            </w:r>
            <w:proofErr w:type="spellStart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Kozon</w:t>
            </w:r>
            <w:proofErr w:type="spellEnd"/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.</w:t>
            </w:r>
          </w:p>
          <w:p w14:paraId="077FF761" w14:textId="77777777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109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Ireneusz Truszczyński.</w:t>
            </w:r>
          </w:p>
          <w:p w14:paraId="53420354" w14:textId="77777777" w:rsidR="0053606E" w:rsidRPr="00475F5C" w:rsidRDefault="0053606E" w:rsidP="00C87A29">
            <w:pPr>
              <w:pStyle w:val="Bezodstpw"/>
              <w:numPr>
                <w:ilvl w:val="0"/>
                <w:numId w:val="6"/>
              </w:numPr>
              <w:ind w:right="-109"/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Bożena Truszczyńska.</w:t>
            </w:r>
          </w:p>
          <w:p w14:paraId="2686851C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Krzysztof Ciskowski.</w:t>
            </w:r>
          </w:p>
          <w:p w14:paraId="11AD439D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 Roman Makowski. </w:t>
            </w:r>
          </w:p>
          <w:p w14:paraId="3F07999B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Jan Murza.</w:t>
            </w:r>
          </w:p>
          <w:p w14:paraId="219C924C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Robert Szulecki.</w:t>
            </w:r>
          </w:p>
          <w:p w14:paraId="0EA52FED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 Leszek Deptuła.</w:t>
            </w:r>
          </w:p>
          <w:p w14:paraId="722C410E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 xml:space="preserve">Pani Milena Deptuła. </w:t>
            </w:r>
          </w:p>
          <w:p w14:paraId="26C8AB80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Pani Anna Kasińska.</w:t>
            </w:r>
          </w:p>
          <w:p w14:paraId="7B681940" w14:textId="77777777" w:rsidR="0053606E" w:rsidRPr="00475F5C" w:rsidRDefault="0053606E" w:rsidP="00475F5C">
            <w:pPr>
              <w:pStyle w:val="Bezodstpw"/>
              <w:numPr>
                <w:ilvl w:val="0"/>
                <w:numId w:val="6"/>
              </w:numPr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</w:pPr>
            <w:r w:rsidRPr="00475F5C">
              <w:rPr>
                <w:rFonts w:asciiTheme="majorBidi" w:hAnsiTheme="majorBidi" w:cstheme="majorBidi"/>
                <w:kern w:val="0"/>
                <w:sz w:val="20"/>
                <w:szCs w:val="20"/>
                <w:lang w:val="pl-PL" w:eastAsia="ar-SA" w:bidi="ar-SA"/>
              </w:rPr>
              <w:t>Aa.</w:t>
            </w:r>
          </w:p>
          <w:p w14:paraId="639D9E97" w14:textId="77777777" w:rsidR="0053606E" w:rsidRPr="00475F5C" w:rsidRDefault="0053606E" w:rsidP="0053606E">
            <w:pPr>
              <w:pStyle w:val="Bezodstpw"/>
              <w:rPr>
                <w:rFonts w:asciiTheme="majorBidi" w:eastAsia="Lucida Sans Unicode" w:hAnsiTheme="majorBidi" w:cstheme="majorBidi"/>
                <w:kern w:val="0"/>
                <w:sz w:val="20"/>
                <w:szCs w:val="20"/>
                <w:lang w:val="pl-PL" w:bidi="ar-SA"/>
              </w:rPr>
            </w:pPr>
          </w:p>
        </w:tc>
      </w:tr>
    </w:tbl>
    <w:p w14:paraId="625A4221" w14:textId="77777777" w:rsidR="00475F5C" w:rsidRDefault="00475F5C" w:rsidP="00B54C3F">
      <w:pPr>
        <w:pStyle w:val="Standard"/>
        <w:jc w:val="both"/>
        <w:rPr>
          <w:rFonts w:eastAsia="Times New Roman" w:cs="Times New Roman"/>
          <w:b/>
          <w:bCs/>
          <w:sz w:val="22"/>
          <w:szCs w:val="22"/>
          <w:u w:val="single"/>
          <w:lang w:val="pl-PL" w:bidi="ar-SA"/>
        </w:rPr>
        <w:sectPr w:rsidR="00475F5C" w:rsidSect="008A1E5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190509" w14:textId="17EB17C3" w:rsidR="00B54C3F" w:rsidRPr="00C87A29" w:rsidRDefault="00B54C3F" w:rsidP="00B54C3F">
      <w:pPr>
        <w:pStyle w:val="Standard"/>
        <w:jc w:val="both"/>
        <w:rPr>
          <w:sz w:val="20"/>
          <w:szCs w:val="20"/>
          <w:lang w:val="pl-PL"/>
        </w:rPr>
      </w:pPr>
      <w:r w:rsidRPr="00C87A29">
        <w:rPr>
          <w:rFonts w:eastAsia="Times New Roman" w:cs="Times New Roman"/>
          <w:b/>
          <w:bCs/>
          <w:sz w:val="20"/>
          <w:szCs w:val="20"/>
          <w:u w:val="single"/>
          <w:lang w:val="pl-PL" w:bidi="ar-SA"/>
        </w:rPr>
        <w:t>Do wiadomości</w:t>
      </w:r>
      <w:r w:rsidRPr="00C87A29">
        <w:rPr>
          <w:rFonts w:eastAsia="Times New Roman" w:cs="Times New Roman"/>
          <w:b/>
          <w:bCs/>
          <w:sz w:val="20"/>
          <w:szCs w:val="20"/>
          <w:lang w:val="pl-PL" w:bidi="ar-SA"/>
        </w:rPr>
        <w:t>:</w:t>
      </w:r>
    </w:p>
    <w:p w14:paraId="35A1620D" w14:textId="4EAB22B7" w:rsidR="00B54C3F" w:rsidRPr="00C87A29" w:rsidRDefault="00B54C3F" w:rsidP="00C87A29">
      <w:pPr>
        <w:pStyle w:val="Standard"/>
        <w:tabs>
          <w:tab w:val="left" w:pos="1440"/>
        </w:tabs>
        <w:jc w:val="both"/>
        <w:rPr>
          <w:rFonts w:eastAsia="Times New Roman" w:cs="Times New Roman"/>
          <w:sz w:val="20"/>
          <w:szCs w:val="20"/>
          <w:lang w:val="pl-PL" w:bidi="ar-SA"/>
        </w:rPr>
      </w:pPr>
      <w:r w:rsidRPr="00C87A29">
        <w:rPr>
          <w:rFonts w:eastAsia="Times New Roman" w:cs="Times New Roman"/>
          <w:sz w:val="20"/>
          <w:szCs w:val="20"/>
          <w:lang w:val="pl-PL" w:bidi="ar-SA"/>
        </w:rPr>
        <w:t>1. Powiatowy Inspektor Nadzoru Budowlanego w/m + 1 egz. projektu budowlanego.</w:t>
      </w:r>
    </w:p>
    <w:p w14:paraId="0B3B6B10" w14:textId="70CF3657" w:rsidR="00B54C3F" w:rsidRPr="00C87A29" w:rsidRDefault="00C87A29" w:rsidP="00B54C3F">
      <w:pPr>
        <w:pStyle w:val="Standard"/>
        <w:tabs>
          <w:tab w:val="left" w:pos="1440"/>
        </w:tabs>
        <w:ind w:left="-11"/>
        <w:jc w:val="both"/>
        <w:rPr>
          <w:rFonts w:eastAsia="Times New Roman" w:cs="Times New Roman"/>
          <w:sz w:val="20"/>
          <w:szCs w:val="20"/>
          <w:lang w:val="pl-PL" w:bidi="ar-SA"/>
        </w:rPr>
      </w:pPr>
      <w:r>
        <w:rPr>
          <w:rFonts w:eastAsia="Times New Roman" w:cs="Times New Roman"/>
          <w:sz w:val="20"/>
          <w:szCs w:val="20"/>
          <w:lang w:val="pl-PL" w:bidi="ar-SA"/>
        </w:rPr>
        <w:t>2</w:t>
      </w:r>
      <w:r w:rsidR="00B54C3F" w:rsidRPr="00C87A29">
        <w:rPr>
          <w:rFonts w:eastAsia="Times New Roman" w:cs="Times New Roman"/>
          <w:sz w:val="20"/>
          <w:szCs w:val="20"/>
          <w:lang w:val="pl-PL" w:bidi="ar-SA"/>
        </w:rPr>
        <w:t>. Wydział Geodezji i Gospodarki Nieruchomościami Starostwa Powiatowego w Pułtusku.</w:t>
      </w:r>
    </w:p>
    <w:p w14:paraId="0186EC3B" w14:textId="77777777" w:rsidR="00B54C3F" w:rsidRPr="0053606E" w:rsidRDefault="00B54C3F" w:rsidP="00B54C3F">
      <w:pPr>
        <w:pStyle w:val="Standard"/>
        <w:tabs>
          <w:tab w:val="center" w:pos="4842"/>
        </w:tabs>
        <w:autoSpaceDE w:val="0"/>
        <w:ind w:left="273"/>
        <w:jc w:val="both"/>
        <w:rPr>
          <w:rFonts w:eastAsia="TimesNewRoman" w:cs="TimesNewRoman"/>
          <w:sz w:val="14"/>
          <w:szCs w:val="14"/>
          <w:lang w:val="pl-PL"/>
        </w:rPr>
      </w:pPr>
    </w:p>
    <w:p w14:paraId="30213561" w14:textId="77777777" w:rsidR="00B54C3F" w:rsidRPr="0053606E" w:rsidRDefault="00B54C3F" w:rsidP="00B54C3F">
      <w:pPr>
        <w:pStyle w:val="Standard"/>
        <w:tabs>
          <w:tab w:val="center" w:pos="4842"/>
        </w:tabs>
        <w:autoSpaceDE w:val="0"/>
        <w:ind w:left="273"/>
        <w:jc w:val="both"/>
        <w:rPr>
          <w:rFonts w:eastAsia="TimesNewRoman" w:cs="TimesNewRoman"/>
          <w:sz w:val="14"/>
          <w:szCs w:val="14"/>
          <w:lang w:val="pl-PL"/>
        </w:rPr>
      </w:pPr>
      <w:r w:rsidRPr="0053606E">
        <w:rPr>
          <w:rFonts w:eastAsia="TimesNewRoman" w:cs="TimesNewRoman"/>
          <w:sz w:val="14"/>
          <w:szCs w:val="14"/>
          <w:lang w:val="pl-PL"/>
        </w:rPr>
        <w:t>SS</w:t>
      </w:r>
      <w:r w:rsidRPr="0053606E">
        <w:rPr>
          <w:rFonts w:eastAsia="TimesNewRoman" w:cs="TimesNewRoman"/>
          <w:sz w:val="14"/>
          <w:szCs w:val="14"/>
          <w:lang w:val="pl-PL"/>
        </w:rPr>
        <w:tab/>
      </w:r>
    </w:p>
    <w:p w14:paraId="05098895" w14:textId="77777777" w:rsidR="00B54C3F" w:rsidRPr="0053606E" w:rsidRDefault="00B54C3F" w:rsidP="00B54C3F">
      <w:pPr>
        <w:pStyle w:val="Standard"/>
        <w:tabs>
          <w:tab w:val="center" w:pos="4842"/>
        </w:tabs>
        <w:autoSpaceDE w:val="0"/>
        <w:ind w:left="273"/>
        <w:jc w:val="both"/>
        <w:rPr>
          <w:rFonts w:eastAsia="TimesNewRoman" w:cs="TimesNewRoman"/>
          <w:b/>
          <w:bCs/>
          <w:sz w:val="16"/>
          <w:szCs w:val="16"/>
          <w:lang w:val="pl-PL"/>
        </w:rPr>
      </w:pPr>
      <w:r w:rsidRPr="0053606E">
        <w:rPr>
          <w:rFonts w:eastAsia="TimesNewRoman" w:cs="TimesNewRoman"/>
          <w:b/>
          <w:bCs/>
          <w:sz w:val="16"/>
          <w:szCs w:val="16"/>
          <w:lang w:val="pl-PL"/>
        </w:rPr>
        <w:t xml:space="preserve">    </w:t>
      </w:r>
    </w:p>
    <w:p w14:paraId="59C97FE6" w14:textId="77777777" w:rsidR="00B54C3F" w:rsidRPr="0053606E" w:rsidRDefault="00B54C3F" w:rsidP="00B54C3F">
      <w:pPr>
        <w:pStyle w:val="Standard"/>
        <w:tabs>
          <w:tab w:val="center" w:pos="4842"/>
        </w:tabs>
        <w:autoSpaceDE w:val="0"/>
        <w:ind w:left="273"/>
        <w:jc w:val="both"/>
        <w:rPr>
          <w:lang w:val="pl-PL"/>
        </w:rPr>
      </w:pPr>
    </w:p>
    <w:p w14:paraId="223C92DB" w14:textId="77777777" w:rsidR="00B54C3F" w:rsidRPr="00475F5C" w:rsidRDefault="00B54C3F" w:rsidP="00B54C3F">
      <w:pPr>
        <w:pStyle w:val="Standard"/>
        <w:autoSpaceDE w:val="0"/>
        <w:jc w:val="center"/>
        <w:rPr>
          <w:rFonts w:eastAsia="TimesNewRoman" w:cs="TimesNewRoman"/>
          <w:b/>
          <w:bCs/>
          <w:sz w:val="18"/>
          <w:szCs w:val="18"/>
          <w:lang w:val="pl-PL"/>
        </w:rPr>
      </w:pPr>
      <w:r w:rsidRPr="00475F5C">
        <w:rPr>
          <w:rFonts w:eastAsia="TimesNewRoman" w:cs="TimesNewRoman"/>
          <w:b/>
          <w:bCs/>
          <w:sz w:val="18"/>
          <w:szCs w:val="18"/>
          <w:lang w:val="pl-PL"/>
        </w:rPr>
        <w:t xml:space="preserve"> POUCZENIE:</w:t>
      </w:r>
    </w:p>
    <w:p w14:paraId="08DA93C2" w14:textId="77777777" w:rsidR="00B54C3F" w:rsidRPr="00475F5C" w:rsidRDefault="00B54C3F" w:rsidP="00B54C3F">
      <w:pPr>
        <w:pStyle w:val="Standard"/>
        <w:jc w:val="both"/>
        <w:rPr>
          <w:sz w:val="18"/>
          <w:szCs w:val="18"/>
          <w:lang w:val="pl-PL"/>
        </w:rPr>
      </w:pPr>
      <w:r w:rsidRPr="00475F5C">
        <w:rPr>
          <w:sz w:val="18"/>
          <w:szCs w:val="18"/>
          <w:lang w:val="pl-PL"/>
        </w:rPr>
        <w:t>1. Inwestor jest obowiązany zawiadomić o zamierzonym terminie rozpoczęcia robót budowlanych właściwy organ nadzoru budowlanego oraz projektanta sprawującego nadzór nad zgodnością realizacji budowy z projektem, dołączając na piśmie:</w:t>
      </w:r>
    </w:p>
    <w:p w14:paraId="446335CB" w14:textId="77777777" w:rsidR="00B54C3F" w:rsidRPr="00475F5C" w:rsidRDefault="00B54C3F" w:rsidP="00B54C3F">
      <w:pPr>
        <w:pStyle w:val="Standard"/>
        <w:ind w:left="127"/>
        <w:jc w:val="both"/>
        <w:rPr>
          <w:sz w:val="18"/>
          <w:szCs w:val="18"/>
          <w:lang w:val="pl-PL"/>
        </w:rPr>
      </w:pPr>
      <w:r w:rsidRPr="00475F5C">
        <w:rPr>
          <w:sz w:val="18"/>
          <w:szCs w:val="18"/>
          <w:lang w:val="pl-PL"/>
        </w:rPr>
        <w:t>1) oświadczenie kierownika budowy (robót) stwierdzające sporządzenie planu bezpieczeństwa i ochrony zdrowia oraz przyjęcie obowiązku kierowania budową (robotami budowlanymi), a także zaświadczenie, o którym mowa w art. 12 ust. 7 ustawy z dnia 7 lipca 1994 r. - Prawo budowlane;</w:t>
      </w:r>
    </w:p>
    <w:p w14:paraId="2D138F0E" w14:textId="77777777" w:rsidR="00B54C3F" w:rsidRPr="00475F5C" w:rsidRDefault="00B54C3F" w:rsidP="00B54C3F">
      <w:pPr>
        <w:pStyle w:val="Standard"/>
        <w:ind w:left="127"/>
        <w:jc w:val="both"/>
        <w:rPr>
          <w:sz w:val="18"/>
          <w:szCs w:val="18"/>
          <w:lang w:val="pl-PL"/>
        </w:rPr>
      </w:pPr>
      <w:r w:rsidRPr="00475F5C">
        <w:rPr>
          <w:sz w:val="18"/>
          <w:szCs w:val="18"/>
          <w:lang w:val="pl-PL"/>
        </w:rPr>
        <w:t>2) w przypadku ustanowienia nadzoru inwestorskiego – oświadczenie inspektora nadzoru inwestorskiego stwierdzające przyjęcie obowiązku pełnienia nadzoru inwestorskiego nad danymi robotami budowlanymi, a także zaświadczenie, o którym mowa w art. 12 ust. 7 ustawy z dnia 7 lipca 1994 r. – Prawo budowlane;</w:t>
      </w:r>
    </w:p>
    <w:p w14:paraId="6263CB8C" w14:textId="77777777" w:rsidR="00B54C3F" w:rsidRPr="00475F5C" w:rsidRDefault="00B54C3F" w:rsidP="00B54C3F">
      <w:pPr>
        <w:pStyle w:val="Standard"/>
        <w:ind w:left="127"/>
        <w:jc w:val="both"/>
        <w:rPr>
          <w:sz w:val="18"/>
          <w:szCs w:val="18"/>
          <w:lang w:val="pl-PL"/>
        </w:rPr>
      </w:pPr>
      <w:r w:rsidRPr="00475F5C">
        <w:rPr>
          <w:sz w:val="18"/>
          <w:szCs w:val="18"/>
          <w:lang w:val="pl-PL"/>
        </w:rPr>
        <w:t>3) informację zawierającą dane zamieszczone w ogłoszeniu, o którym mowa w art. 42 ust. 2 pkt 2 ustawy z dnia 7 lipca 1994r. – Prawo budowlane (zob. art. 41 ust. 4 ustawy z dnia 7 lipca 1994r. – Prawo budowlane).</w:t>
      </w:r>
    </w:p>
    <w:p w14:paraId="2984B44B" w14:textId="77777777" w:rsidR="00B54C3F" w:rsidRPr="00475F5C" w:rsidRDefault="00B54C3F" w:rsidP="00B54C3F">
      <w:pPr>
        <w:rPr>
          <w:sz w:val="18"/>
          <w:szCs w:val="18"/>
          <w:lang w:val="pl-PL"/>
        </w:rPr>
      </w:pPr>
    </w:p>
    <w:p w14:paraId="19AF2D8A" w14:textId="77777777" w:rsidR="00D63678" w:rsidRPr="00475F5C" w:rsidRDefault="00D63678">
      <w:pPr>
        <w:rPr>
          <w:sz w:val="18"/>
          <w:szCs w:val="18"/>
          <w:lang w:val="pl-PL"/>
        </w:rPr>
      </w:pPr>
    </w:p>
    <w:sectPr w:rsidR="00D63678" w:rsidRPr="00475F5C" w:rsidSect="00475F5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D8EF8" w14:textId="77777777" w:rsidR="0004427B" w:rsidRDefault="0004427B" w:rsidP="00564AD9">
      <w:r>
        <w:separator/>
      </w:r>
    </w:p>
  </w:endnote>
  <w:endnote w:type="continuationSeparator" w:id="0">
    <w:p w14:paraId="0BB919B4" w14:textId="77777777" w:rsidR="0004427B" w:rsidRDefault="0004427B" w:rsidP="0056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charset w:val="00"/>
    <w:family w:val="auto"/>
    <w:pitch w:val="default"/>
  </w:font>
  <w:font w:name="TimesNewRoman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2189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993C431" w14:textId="0A7E0CFA" w:rsidR="00564AD9" w:rsidRPr="00564AD9" w:rsidRDefault="00564AD9" w:rsidP="00564AD9">
        <w:pPr>
          <w:pStyle w:val="Stopka"/>
          <w:jc w:val="center"/>
          <w:rPr>
            <w:sz w:val="16"/>
            <w:szCs w:val="16"/>
          </w:rPr>
        </w:pPr>
        <w:r w:rsidRPr="00564AD9">
          <w:rPr>
            <w:sz w:val="16"/>
            <w:szCs w:val="16"/>
          </w:rPr>
          <w:fldChar w:fldCharType="begin"/>
        </w:r>
        <w:r w:rsidRPr="00564AD9">
          <w:rPr>
            <w:sz w:val="16"/>
            <w:szCs w:val="16"/>
          </w:rPr>
          <w:instrText>PAGE   \* MERGEFORMAT</w:instrText>
        </w:r>
        <w:r w:rsidRPr="00564AD9">
          <w:rPr>
            <w:sz w:val="16"/>
            <w:szCs w:val="16"/>
          </w:rPr>
          <w:fldChar w:fldCharType="separate"/>
        </w:r>
        <w:r w:rsidRPr="00564AD9">
          <w:rPr>
            <w:sz w:val="16"/>
            <w:szCs w:val="16"/>
            <w:lang w:val="pl-PL"/>
          </w:rPr>
          <w:t>2</w:t>
        </w:r>
        <w:r w:rsidRPr="00564AD9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/3</w:t>
        </w:r>
      </w:p>
    </w:sdtContent>
  </w:sdt>
  <w:p w14:paraId="4EE58EC1" w14:textId="77777777" w:rsidR="00564AD9" w:rsidRDefault="00564A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6F81" w14:textId="77777777" w:rsidR="0004427B" w:rsidRDefault="0004427B" w:rsidP="00564AD9">
      <w:r>
        <w:separator/>
      </w:r>
    </w:p>
  </w:footnote>
  <w:footnote w:type="continuationSeparator" w:id="0">
    <w:p w14:paraId="49EC742A" w14:textId="77777777" w:rsidR="0004427B" w:rsidRDefault="0004427B" w:rsidP="0056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9AF"/>
    <w:multiLevelType w:val="multilevel"/>
    <w:tmpl w:val="E73ED594"/>
    <w:styleLink w:val="WW8Num3"/>
    <w:lvl w:ilvl="0">
      <w:start w:val="1"/>
      <w:numFmt w:val="decimal"/>
      <w:lvlText w:val="%1."/>
      <w:lvlJc w:val="left"/>
      <w:pPr>
        <w:ind w:left="426" w:firstLine="0"/>
      </w:pPr>
    </w:lvl>
    <w:lvl w:ilvl="1">
      <w:start w:val="1"/>
      <w:numFmt w:val="decimal"/>
      <w:lvlText w:val="%2."/>
      <w:lvlJc w:val="left"/>
      <w:pPr>
        <w:ind w:left="426" w:firstLine="0"/>
      </w:pPr>
    </w:lvl>
    <w:lvl w:ilvl="2">
      <w:start w:val="1"/>
      <w:numFmt w:val="decimal"/>
      <w:lvlText w:val="%3."/>
      <w:lvlJc w:val="left"/>
      <w:pPr>
        <w:ind w:left="426" w:firstLine="0"/>
      </w:pPr>
    </w:lvl>
    <w:lvl w:ilvl="3">
      <w:start w:val="1"/>
      <w:numFmt w:val="decimal"/>
      <w:lvlText w:val="%4."/>
      <w:lvlJc w:val="left"/>
      <w:pPr>
        <w:ind w:left="426" w:firstLine="0"/>
      </w:pPr>
    </w:lvl>
    <w:lvl w:ilvl="4">
      <w:start w:val="1"/>
      <w:numFmt w:val="decimal"/>
      <w:lvlText w:val="%5."/>
      <w:lvlJc w:val="left"/>
      <w:pPr>
        <w:ind w:left="426" w:firstLine="0"/>
      </w:pPr>
    </w:lvl>
    <w:lvl w:ilvl="5">
      <w:start w:val="1"/>
      <w:numFmt w:val="decimal"/>
      <w:lvlText w:val="%6."/>
      <w:lvlJc w:val="left"/>
      <w:pPr>
        <w:ind w:left="426" w:firstLine="0"/>
      </w:pPr>
    </w:lvl>
    <w:lvl w:ilvl="6">
      <w:start w:val="1"/>
      <w:numFmt w:val="decimal"/>
      <w:lvlText w:val="%7."/>
      <w:lvlJc w:val="left"/>
      <w:pPr>
        <w:ind w:left="426" w:firstLine="0"/>
      </w:pPr>
    </w:lvl>
    <w:lvl w:ilvl="7">
      <w:start w:val="1"/>
      <w:numFmt w:val="decimal"/>
      <w:lvlText w:val="%8."/>
      <w:lvlJc w:val="left"/>
      <w:pPr>
        <w:ind w:left="426" w:firstLine="0"/>
      </w:pPr>
    </w:lvl>
    <w:lvl w:ilvl="8">
      <w:start w:val="1"/>
      <w:numFmt w:val="decimal"/>
      <w:lvlText w:val="%9."/>
      <w:lvlJc w:val="left"/>
      <w:pPr>
        <w:ind w:left="426" w:firstLine="0"/>
      </w:pPr>
    </w:lvl>
  </w:abstractNum>
  <w:abstractNum w:abstractNumId="1" w15:restartNumberingAfterBreak="0">
    <w:nsid w:val="19A92721"/>
    <w:multiLevelType w:val="hybridMultilevel"/>
    <w:tmpl w:val="986A9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55AD"/>
    <w:multiLevelType w:val="multilevel"/>
    <w:tmpl w:val="8E3E639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bCs w:val="0"/>
        <w:sz w:val="18"/>
        <w:szCs w:val="18"/>
        <w:lang w:val="pl-PL" w:eastAsia="ar-SA" w:bidi="ar-SA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57120F28"/>
    <w:multiLevelType w:val="hybridMultilevel"/>
    <w:tmpl w:val="566E3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3F"/>
    <w:rsid w:val="0004427B"/>
    <w:rsid w:val="00475F5C"/>
    <w:rsid w:val="004A3FF7"/>
    <w:rsid w:val="0053606E"/>
    <w:rsid w:val="00564AD9"/>
    <w:rsid w:val="00677D0C"/>
    <w:rsid w:val="007B42F7"/>
    <w:rsid w:val="008A1E57"/>
    <w:rsid w:val="00B54C3F"/>
    <w:rsid w:val="00C106B3"/>
    <w:rsid w:val="00C1159D"/>
    <w:rsid w:val="00C758FA"/>
    <w:rsid w:val="00C87A29"/>
    <w:rsid w:val="00CD4971"/>
    <w:rsid w:val="00D6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D60D"/>
  <w15:chartTrackingRefBased/>
  <w15:docId w15:val="{316BBA52-1356-438D-9457-9641DEFA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C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4">
    <w:name w:val="heading 4"/>
    <w:basedOn w:val="Standard"/>
    <w:next w:val="Standard"/>
    <w:link w:val="Nagwek4Znak"/>
    <w:uiPriority w:val="9"/>
    <w:semiHidden/>
    <w:unhideWhenUsed/>
    <w:qFormat/>
    <w:rsid w:val="00B54C3F"/>
    <w:pPr>
      <w:keepNext/>
      <w:ind w:right="-284"/>
      <w:outlineLvl w:val="3"/>
    </w:pPr>
    <w:rPr>
      <w:sz w:val="28"/>
      <w:szCs w:val="20"/>
    </w:rPr>
  </w:style>
  <w:style w:type="paragraph" w:styleId="Nagwek7">
    <w:name w:val="heading 7"/>
    <w:basedOn w:val="Standard"/>
    <w:next w:val="Standard"/>
    <w:link w:val="Nagwek7Znak"/>
    <w:semiHidden/>
    <w:unhideWhenUsed/>
    <w:qFormat/>
    <w:rsid w:val="00B54C3F"/>
    <w:pPr>
      <w:keepNext/>
      <w:outlineLvl w:val="6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54C3F"/>
    <w:rPr>
      <w:rFonts w:ascii="Times New Roman" w:eastAsia="Andale Sans UI" w:hAnsi="Times New Roman" w:cs="Tahoma"/>
      <w:kern w:val="3"/>
      <w:sz w:val="28"/>
      <w:szCs w:val="20"/>
      <w:lang w:val="de-DE" w:eastAsia="ja-JP" w:bidi="fa-IR"/>
    </w:rPr>
  </w:style>
  <w:style w:type="character" w:customStyle="1" w:styleId="Nagwek7Znak">
    <w:name w:val="Nagłówek 7 Znak"/>
    <w:basedOn w:val="Domylnaczcionkaakapitu"/>
    <w:link w:val="Nagwek7"/>
    <w:semiHidden/>
    <w:rsid w:val="00B54C3F"/>
    <w:rPr>
      <w:rFonts w:ascii="Times New Roman" w:eastAsia="Andale Sans UI" w:hAnsi="Times New Roman" w:cs="Tahoma"/>
      <w:kern w:val="3"/>
      <w:sz w:val="28"/>
      <w:szCs w:val="20"/>
      <w:lang w:val="de-DE" w:eastAsia="ja-JP" w:bidi="fa-IR"/>
    </w:rPr>
  </w:style>
  <w:style w:type="paragraph" w:styleId="Bezodstpw">
    <w:name w:val="No Spacing"/>
    <w:uiPriority w:val="1"/>
    <w:qFormat/>
    <w:rsid w:val="00B54C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B54C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54C3F"/>
    <w:pPr>
      <w:spacing w:after="120"/>
    </w:pPr>
  </w:style>
  <w:style w:type="paragraph" w:customStyle="1" w:styleId="Textbodyindent">
    <w:name w:val="Text body indent"/>
    <w:basedOn w:val="Standard"/>
    <w:rsid w:val="00B54C3F"/>
    <w:pPr>
      <w:ind w:firstLine="540"/>
      <w:jc w:val="both"/>
    </w:pPr>
    <w:rPr>
      <w:sz w:val="28"/>
    </w:rPr>
  </w:style>
  <w:style w:type="paragraph" w:customStyle="1" w:styleId="Footnote">
    <w:name w:val="Footnote"/>
    <w:basedOn w:val="Standard"/>
    <w:rsid w:val="00B54C3F"/>
    <w:rPr>
      <w:sz w:val="20"/>
      <w:szCs w:val="20"/>
    </w:rPr>
  </w:style>
  <w:style w:type="numbering" w:customStyle="1" w:styleId="WW8Num3">
    <w:name w:val="WW8Num3"/>
    <w:rsid w:val="00B54C3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53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4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AD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564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AD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Sekutowicz</dc:creator>
  <cp:keywords/>
  <dc:description/>
  <cp:lastModifiedBy>Sylwia Sekutowicz</cp:lastModifiedBy>
  <cp:revision>5</cp:revision>
  <cp:lastPrinted>2022-02-07T12:12:00Z</cp:lastPrinted>
  <dcterms:created xsi:type="dcterms:W3CDTF">2022-02-07T10:25:00Z</dcterms:created>
  <dcterms:modified xsi:type="dcterms:W3CDTF">2022-02-07T12:32:00Z</dcterms:modified>
</cp:coreProperties>
</file>