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44B2E" w14:textId="77777777" w:rsidR="00DC5681" w:rsidRDefault="00DC5681" w:rsidP="009A202E">
      <w:pPr>
        <w:ind w:firstLine="6663"/>
        <w:rPr>
          <w:rFonts w:ascii="Times New Roman" w:hAnsi="Times New Roman" w:cs="Times New Roman"/>
          <w:sz w:val="20"/>
          <w:szCs w:val="20"/>
        </w:rPr>
      </w:pPr>
    </w:p>
    <w:p w14:paraId="6489D15E" w14:textId="53EEA748" w:rsidR="005367AE" w:rsidRPr="0094156B" w:rsidRDefault="005367AE" w:rsidP="009A202E">
      <w:pPr>
        <w:ind w:firstLine="6663"/>
        <w:rPr>
          <w:rFonts w:ascii="Times New Roman" w:hAnsi="Times New Roman" w:cs="Times New Roman"/>
          <w:sz w:val="20"/>
          <w:szCs w:val="20"/>
        </w:rPr>
      </w:pPr>
      <w:r w:rsidRPr="0094156B">
        <w:rPr>
          <w:rFonts w:ascii="Times New Roman" w:hAnsi="Times New Roman" w:cs="Times New Roman"/>
          <w:sz w:val="20"/>
          <w:szCs w:val="20"/>
        </w:rPr>
        <w:t xml:space="preserve">Załącznik </w:t>
      </w:r>
    </w:p>
    <w:p w14:paraId="508FE675" w14:textId="0926E9BE" w:rsidR="005367AE" w:rsidRPr="0094156B" w:rsidRDefault="005367AE" w:rsidP="009A202E">
      <w:pPr>
        <w:ind w:firstLine="6663"/>
        <w:rPr>
          <w:rFonts w:ascii="Times New Roman" w:hAnsi="Times New Roman" w:cs="Times New Roman"/>
          <w:sz w:val="20"/>
          <w:szCs w:val="20"/>
        </w:rPr>
      </w:pPr>
      <w:r w:rsidRPr="0094156B">
        <w:rPr>
          <w:rFonts w:ascii="Times New Roman" w:hAnsi="Times New Roman" w:cs="Times New Roman"/>
          <w:sz w:val="20"/>
          <w:szCs w:val="20"/>
        </w:rPr>
        <w:t xml:space="preserve">do zarządzenia </w:t>
      </w:r>
      <w:r w:rsidR="004558DA">
        <w:rPr>
          <w:rFonts w:ascii="Times New Roman" w:hAnsi="Times New Roman" w:cs="Times New Roman"/>
          <w:sz w:val="20"/>
          <w:szCs w:val="20"/>
        </w:rPr>
        <w:t>N</w:t>
      </w:r>
      <w:r w:rsidRPr="0094156B">
        <w:rPr>
          <w:rFonts w:ascii="Times New Roman" w:hAnsi="Times New Roman" w:cs="Times New Roman"/>
          <w:sz w:val="20"/>
          <w:szCs w:val="20"/>
        </w:rPr>
        <w:t>r</w:t>
      </w:r>
      <w:r w:rsidR="00320DE4">
        <w:rPr>
          <w:rFonts w:ascii="Times New Roman" w:hAnsi="Times New Roman" w:cs="Times New Roman"/>
          <w:sz w:val="20"/>
          <w:szCs w:val="20"/>
        </w:rPr>
        <w:t> 90</w:t>
      </w:r>
      <w:r w:rsidRPr="0094156B">
        <w:rPr>
          <w:rFonts w:ascii="Times New Roman" w:hAnsi="Times New Roman" w:cs="Times New Roman"/>
          <w:sz w:val="20"/>
          <w:szCs w:val="20"/>
        </w:rPr>
        <w:t>/202</w:t>
      </w:r>
      <w:r w:rsidR="00490337" w:rsidRPr="0094156B">
        <w:rPr>
          <w:rFonts w:ascii="Times New Roman" w:hAnsi="Times New Roman" w:cs="Times New Roman"/>
          <w:sz w:val="20"/>
          <w:szCs w:val="20"/>
        </w:rPr>
        <w:t>4</w:t>
      </w:r>
    </w:p>
    <w:p w14:paraId="2194816A" w14:textId="77777777" w:rsidR="005367AE" w:rsidRPr="0094156B" w:rsidRDefault="005367AE" w:rsidP="009A202E">
      <w:pPr>
        <w:ind w:firstLine="6663"/>
        <w:rPr>
          <w:rFonts w:ascii="Times New Roman" w:hAnsi="Times New Roman" w:cs="Times New Roman"/>
          <w:sz w:val="20"/>
          <w:szCs w:val="20"/>
        </w:rPr>
      </w:pPr>
      <w:r w:rsidRPr="0094156B">
        <w:rPr>
          <w:rFonts w:ascii="Times New Roman" w:hAnsi="Times New Roman" w:cs="Times New Roman"/>
          <w:sz w:val="20"/>
          <w:szCs w:val="20"/>
        </w:rPr>
        <w:t>Starosty Pułtuskiego</w:t>
      </w:r>
    </w:p>
    <w:p w14:paraId="3171DD7A" w14:textId="2ED3A9BC" w:rsidR="005367AE" w:rsidRPr="0094156B" w:rsidRDefault="005367AE" w:rsidP="00DF44C7">
      <w:pPr>
        <w:ind w:firstLine="6663"/>
        <w:rPr>
          <w:rFonts w:ascii="Times New Roman" w:hAnsi="Times New Roman" w:cs="Times New Roman"/>
          <w:sz w:val="20"/>
          <w:szCs w:val="20"/>
        </w:rPr>
      </w:pPr>
      <w:r w:rsidRPr="0094156B">
        <w:rPr>
          <w:rFonts w:ascii="Times New Roman" w:hAnsi="Times New Roman" w:cs="Times New Roman"/>
          <w:sz w:val="20"/>
          <w:szCs w:val="20"/>
        </w:rPr>
        <w:t xml:space="preserve">z dnia </w:t>
      </w:r>
      <w:r w:rsidR="00320DE4">
        <w:rPr>
          <w:rFonts w:ascii="Times New Roman" w:hAnsi="Times New Roman" w:cs="Times New Roman"/>
          <w:sz w:val="20"/>
          <w:szCs w:val="20"/>
        </w:rPr>
        <w:t>18 grudnia 2024 r.</w:t>
      </w:r>
    </w:p>
    <w:p w14:paraId="3ED65B5E" w14:textId="77777777" w:rsidR="00A95D81" w:rsidRPr="0094156B" w:rsidRDefault="00A95D81">
      <w:pPr>
        <w:rPr>
          <w:rFonts w:ascii="Times New Roman" w:hAnsi="Times New Roman" w:cs="Times New Roman"/>
          <w:sz w:val="24"/>
          <w:szCs w:val="24"/>
        </w:rPr>
      </w:pPr>
    </w:p>
    <w:p w14:paraId="52D230B4" w14:textId="77777777" w:rsidR="00DC5681" w:rsidRDefault="00DC5681" w:rsidP="009A20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8A66C1" w14:textId="77777777" w:rsidR="00DC5681" w:rsidRDefault="00DC5681" w:rsidP="009A20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AE5070" w14:textId="19AFD331" w:rsidR="005367AE" w:rsidRPr="0094156B" w:rsidRDefault="005367AE" w:rsidP="009A20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156B">
        <w:rPr>
          <w:rFonts w:ascii="Times New Roman" w:hAnsi="Times New Roman" w:cs="Times New Roman"/>
          <w:b/>
          <w:bCs/>
          <w:sz w:val="24"/>
          <w:szCs w:val="24"/>
        </w:rPr>
        <w:t>PLAN AUDYTU WEWNĘTRZNEGO NA 202</w:t>
      </w:r>
      <w:r w:rsidR="00490337" w:rsidRPr="0094156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4156B">
        <w:rPr>
          <w:rFonts w:ascii="Times New Roman" w:hAnsi="Times New Roman" w:cs="Times New Roman"/>
          <w:b/>
          <w:bCs/>
          <w:sz w:val="24"/>
          <w:szCs w:val="24"/>
        </w:rPr>
        <w:t xml:space="preserve"> ROK</w:t>
      </w:r>
    </w:p>
    <w:p w14:paraId="23087DC2" w14:textId="77777777" w:rsidR="005367AE" w:rsidRDefault="005367AE">
      <w:pPr>
        <w:rPr>
          <w:rFonts w:ascii="Times New Roman" w:hAnsi="Times New Roman" w:cs="Times New Roman"/>
          <w:sz w:val="24"/>
          <w:szCs w:val="24"/>
        </w:rPr>
      </w:pPr>
    </w:p>
    <w:p w14:paraId="59F83D1B" w14:textId="77777777" w:rsidR="00DC5681" w:rsidRPr="0094156B" w:rsidRDefault="00DC5681">
      <w:pPr>
        <w:rPr>
          <w:rFonts w:ascii="Times New Roman" w:hAnsi="Times New Roman" w:cs="Times New Roman"/>
          <w:sz w:val="24"/>
          <w:szCs w:val="24"/>
        </w:rPr>
      </w:pPr>
    </w:p>
    <w:p w14:paraId="20917076" w14:textId="77777777" w:rsidR="00A95D81" w:rsidRPr="0094156B" w:rsidRDefault="00A95D81">
      <w:pPr>
        <w:rPr>
          <w:rFonts w:ascii="Times New Roman" w:hAnsi="Times New Roman" w:cs="Times New Roman"/>
          <w:sz w:val="24"/>
          <w:szCs w:val="24"/>
        </w:rPr>
      </w:pPr>
    </w:p>
    <w:p w14:paraId="7F1ED444" w14:textId="2FF731C5" w:rsidR="00C34D3A" w:rsidRPr="0094156B" w:rsidRDefault="00000000" w:rsidP="00DC5681">
      <w:pPr>
        <w:pStyle w:val="Akapitzlist"/>
        <w:numPr>
          <w:ilvl w:val="0"/>
          <w:numId w:val="2"/>
        </w:numPr>
        <w:spacing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156B">
        <w:rPr>
          <w:rFonts w:ascii="Times New Roman" w:hAnsi="Times New Roman" w:cs="Times New Roman"/>
          <w:sz w:val="24"/>
          <w:szCs w:val="24"/>
        </w:rPr>
        <w:t>Jednostki organizacyjne powiatu pułtuskiego objęte audytem wewnętrznym:</w:t>
      </w:r>
    </w:p>
    <w:p w14:paraId="3127954C" w14:textId="77777777" w:rsidR="009A202E" w:rsidRPr="0094156B" w:rsidRDefault="00000000" w:rsidP="00DC5681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156B">
        <w:rPr>
          <w:rFonts w:ascii="Times New Roman" w:hAnsi="Times New Roman" w:cs="Times New Roman"/>
          <w:sz w:val="24"/>
          <w:szCs w:val="24"/>
        </w:rPr>
        <w:t>Starostwo Powiatowe w Pułtusku - jednostka nadrzędna zatrudniająca audytora wewnętrznego</w:t>
      </w:r>
    </w:p>
    <w:p w14:paraId="079C9B9A" w14:textId="77777777" w:rsidR="009A202E" w:rsidRPr="0094156B" w:rsidRDefault="00000000" w:rsidP="00DC5681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156B">
        <w:rPr>
          <w:rFonts w:ascii="Times New Roman" w:hAnsi="Times New Roman" w:cs="Times New Roman"/>
          <w:sz w:val="24"/>
          <w:szCs w:val="24"/>
        </w:rPr>
        <w:t>Zespół Szkół im</w:t>
      </w:r>
      <w:r w:rsidR="009A202E" w:rsidRPr="0094156B">
        <w:rPr>
          <w:rFonts w:ascii="Times New Roman" w:hAnsi="Times New Roman" w:cs="Times New Roman"/>
          <w:sz w:val="24"/>
          <w:szCs w:val="24"/>
        </w:rPr>
        <w:t>.</w:t>
      </w:r>
      <w:r w:rsidRPr="0094156B">
        <w:rPr>
          <w:rFonts w:ascii="Times New Roman" w:hAnsi="Times New Roman" w:cs="Times New Roman"/>
          <w:sz w:val="24"/>
          <w:szCs w:val="24"/>
        </w:rPr>
        <w:t xml:space="preserve"> Bolesława Prusa w Pułtusku</w:t>
      </w:r>
    </w:p>
    <w:p w14:paraId="1AA8695C" w14:textId="77777777" w:rsidR="009A202E" w:rsidRPr="0094156B" w:rsidRDefault="00000000" w:rsidP="00DC5681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156B">
        <w:rPr>
          <w:rFonts w:ascii="Times New Roman" w:hAnsi="Times New Roman" w:cs="Times New Roman"/>
          <w:sz w:val="24"/>
          <w:szCs w:val="24"/>
        </w:rPr>
        <w:t>Zespół Szkół Zawodowych im</w:t>
      </w:r>
      <w:r w:rsidR="009A202E" w:rsidRPr="0094156B">
        <w:rPr>
          <w:rFonts w:ascii="Times New Roman" w:hAnsi="Times New Roman" w:cs="Times New Roman"/>
          <w:sz w:val="24"/>
          <w:szCs w:val="24"/>
        </w:rPr>
        <w:t>.</w:t>
      </w:r>
      <w:r w:rsidRPr="0094156B">
        <w:rPr>
          <w:rFonts w:ascii="Times New Roman" w:hAnsi="Times New Roman" w:cs="Times New Roman"/>
          <w:sz w:val="24"/>
          <w:szCs w:val="24"/>
        </w:rPr>
        <w:t xml:space="preserve"> Jana </w:t>
      </w:r>
      <w:r w:rsidR="009A202E" w:rsidRPr="0094156B">
        <w:rPr>
          <w:rFonts w:ascii="Times New Roman" w:hAnsi="Times New Roman" w:cs="Times New Roman"/>
          <w:sz w:val="24"/>
          <w:szCs w:val="24"/>
        </w:rPr>
        <w:t>R</w:t>
      </w:r>
      <w:r w:rsidRPr="0094156B">
        <w:rPr>
          <w:rFonts w:ascii="Times New Roman" w:hAnsi="Times New Roman" w:cs="Times New Roman"/>
          <w:sz w:val="24"/>
          <w:szCs w:val="24"/>
        </w:rPr>
        <w:t>uszkowskiego w Pułtusku</w:t>
      </w:r>
    </w:p>
    <w:p w14:paraId="2D9E41B5" w14:textId="77777777" w:rsidR="009A202E" w:rsidRPr="0094156B" w:rsidRDefault="00000000" w:rsidP="00DC5681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156B">
        <w:rPr>
          <w:rFonts w:ascii="Times New Roman" w:hAnsi="Times New Roman" w:cs="Times New Roman"/>
          <w:sz w:val="24"/>
          <w:szCs w:val="24"/>
        </w:rPr>
        <w:t>Liceum Ogólnokształcące im</w:t>
      </w:r>
      <w:r w:rsidR="009A202E" w:rsidRPr="0094156B">
        <w:rPr>
          <w:rFonts w:ascii="Times New Roman" w:hAnsi="Times New Roman" w:cs="Times New Roman"/>
          <w:sz w:val="24"/>
          <w:szCs w:val="24"/>
        </w:rPr>
        <w:t>.</w:t>
      </w:r>
      <w:r w:rsidRPr="0094156B">
        <w:rPr>
          <w:rFonts w:ascii="Times New Roman" w:hAnsi="Times New Roman" w:cs="Times New Roman"/>
          <w:sz w:val="24"/>
          <w:szCs w:val="24"/>
        </w:rPr>
        <w:t xml:space="preserve"> Piotra Skargi w Pułtusku</w:t>
      </w:r>
    </w:p>
    <w:p w14:paraId="3B5DB793" w14:textId="77777777" w:rsidR="00460108" w:rsidRPr="0094156B" w:rsidRDefault="009A202E" w:rsidP="00DC5681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156B">
        <w:rPr>
          <w:rFonts w:ascii="Times New Roman" w:hAnsi="Times New Roman" w:cs="Times New Roman"/>
          <w:sz w:val="24"/>
          <w:szCs w:val="24"/>
        </w:rPr>
        <w:t>Poradnia Psychologiczno-Pedagogiczna w Pułtusku</w:t>
      </w:r>
    </w:p>
    <w:p w14:paraId="719E9ABE" w14:textId="77777777" w:rsidR="00460108" w:rsidRPr="0094156B" w:rsidRDefault="00000000" w:rsidP="00DC5681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156B">
        <w:rPr>
          <w:rFonts w:ascii="Times New Roman" w:hAnsi="Times New Roman" w:cs="Times New Roman"/>
          <w:sz w:val="24"/>
          <w:szCs w:val="24"/>
        </w:rPr>
        <w:t xml:space="preserve">Specjalny Ośrodek </w:t>
      </w:r>
      <w:r w:rsidR="00460108" w:rsidRPr="0094156B">
        <w:rPr>
          <w:rFonts w:ascii="Times New Roman" w:hAnsi="Times New Roman" w:cs="Times New Roman"/>
          <w:sz w:val="24"/>
          <w:szCs w:val="24"/>
        </w:rPr>
        <w:t>S</w:t>
      </w:r>
      <w:r w:rsidRPr="0094156B">
        <w:rPr>
          <w:rFonts w:ascii="Times New Roman" w:hAnsi="Times New Roman" w:cs="Times New Roman"/>
          <w:sz w:val="24"/>
          <w:szCs w:val="24"/>
        </w:rPr>
        <w:t>zkolno-</w:t>
      </w:r>
      <w:r w:rsidR="00460108" w:rsidRPr="0094156B">
        <w:rPr>
          <w:rFonts w:ascii="Times New Roman" w:hAnsi="Times New Roman" w:cs="Times New Roman"/>
          <w:sz w:val="24"/>
          <w:szCs w:val="24"/>
        </w:rPr>
        <w:t>W</w:t>
      </w:r>
      <w:r w:rsidRPr="0094156B">
        <w:rPr>
          <w:rFonts w:ascii="Times New Roman" w:hAnsi="Times New Roman" w:cs="Times New Roman"/>
          <w:sz w:val="24"/>
          <w:szCs w:val="24"/>
        </w:rPr>
        <w:t>ychowawczy im</w:t>
      </w:r>
      <w:r w:rsidR="00460108" w:rsidRPr="0094156B">
        <w:rPr>
          <w:rFonts w:ascii="Times New Roman" w:hAnsi="Times New Roman" w:cs="Times New Roman"/>
          <w:sz w:val="24"/>
          <w:szCs w:val="24"/>
        </w:rPr>
        <w:t>.</w:t>
      </w:r>
      <w:r w:rsidRPr="0094156B">
        <w:rPr>
          <w:rFonts w:ascii="Times New Roman" w:hAnsi="Times New Roman" w:cs="Times New Roman"/>
          <w:sz w:val="24"/>
          <w:szCs w:val="24"/>
        </w:rPr>
        <w:t xml:space="preserve"> Anny Karłowicz w Pułtusku</w:t>
      </w:r>
    </w:p>
    <w:p w14:paraId="5C77EF89" w14:textId="77777777" w:rsidR="00460108" w:rsidRPr="0094156B" w:rsidRDefault="00000000" w:rsidP="00DC5681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156B">
        <w:rPr>
          <w:rFonts w:ascii="Times New Roman" w:hAnsi="Times New Roman" w:cs="Times New Roman"/>
          <w:sz w:val="24"/>
          <w:szCs w:val="24"/>
        </w:rPr>
        <w:t>Zarząd Dróg Powiatowych w Pułtusku</w:t>
      </w:r>
    </w:p>
    <w:p w14:paraId="738F24D1" w14:textId="77777777" w:rsidR="00460108" w:rsidRPr="0094156B" w:rsidRDefault="00000000" w:rsidP="00DC5681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156B">
        <w:rPr>
          <w:rFonts w:ascii="Times New Roman" w:hAnsi="Times New Roman" w:cs="Times New Roman"/>
          <w:sz w:val="24"/>
          <w:szCs w:val="24"/>
        </w:rPr>
        <w:t xml:space="preserve">Dom Pomocy Społecznej w </w:t>
      </w:r>
      <w:r w:rsidR="00460108" w:rsidRPr="0094156B">
        <w:rPr>
          <w:rFonts w:ascii="Times New Roman" w:hAnsi="Times New Roman" w:cs="Times New Roman"/>
          <w:sz w:val="24"/>
          <w:szCs w:val="24"/>
        </w:rPr>
        <w:t>O</w:t>
      </w:r>
      <w:r w:rsidRPr="0094156B">
        <w:rPr>
          <w:rFonts w:ascii="Times New Roman" w:hAnsi="Times New Roman" w:cs="Times New Roman"/>
          <w:sz w:val="24"/>
          <w:szCs w:val="24"/>
        </w:rPr>
        <w:t>łdakach</w:t>
      </w:r>
    </w:p>
    <w:p w14:paraId="2911726E" w14:textId="77777777" w:rsidR="00460108" w:rsidRPr="0094156B" w:rsidRDefault="00000000" w:rsidP="00DC5681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156B">
        <w:rPr>
          <w:rFonts w:ascii="Times New Roman" w:hAnsi="Times New Roman" w:cs="Times New Roman"/>
          <w:sz w:val="24"/>
          <w:szCs w:val="24"/>
        </w:rPr>
        <w:t xml:space="preserve">Dom Pomocy Społecznej w </w:t>
      </w:r>
      <w:r w:rsidR="00460108" w:rsidRPr="0094156B">
        <w:rPr>
          <w:rFonts w:ascii="Times New Roman" w:hAnsi="Times New Roman" w:cs="Times New Roman"/>
          <w:sz w:val="24"/>
          <w:szCs w:val="24"/>
        </w:rPr>
        <w:t>O</w:t>
      </w:r>
      <w:r w:rsidRPr="0094156B">
        <w:rPr>
          <w:rFonts w:ascii="Times New Roman" w:hAnsi="Times New Roman" w:cs="Times New Roman"/>
          <w:sz w:val="24"/>
          <w:szCs w:val="24"/>
        </w:rPr>
        <w:t>brytem</w:t>
      </w:r>
    </w:p>
    <w:p w14:paraId="0E75AB19" w14:textId="77777777" w:rsidR="00460108" w:rsidRPr="0094156B" w:rsidRDefault="00000000" w:rsidP="00DC5681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156B">
        <w:rPr>
          <w:rFonts w:ascii="Times New Roman" w:hAnsi="Times New Roman" w:cs="Times New Roman"/>
          <w:sz w:val="24"/>
          <w:szCs w:val="24"/>
        </w:rPr>
        <w:t xml:space="preserve">Powiatowe Centrum Pomocy </w:t>
      </w:r>
      <w:r w:rsidR="00460108" w:rsidRPr="0094156B">
        <w:rPr>
          <w:rFonts w:ascii="Times New Roman" w:hAnsi="Times New Roman" w:cs="Times New Roman"/>
          <w:sz w:val="24"/>
          <w:szCs w:val="24"/>
        </w:rPr>
        <w:t>Rodzinie</w:t>
      </w:r>
      <w:r w:rsidRPr="0094156B">
        <w:rPr>
          <w:rFonts w:ascii="Times New Roman" w:hAnsi="Times New Roman" w:cs="Times New Roman"/>
          <w:sz w:val="24"/>
          <w:szCs w:val="24"/>
        </w:rPr>
        <w:t xml:space="preserve"> w Pułtusku</w:t>
      </w:r>
    </w:p>
    <w:p w14:paraId="27C60D88" w14:textId="77777777" w:rsidR="00460108" w:rsidRPr="0094156B" w:rsidRDefault="00460108" w:rsidP="00DC5681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156B">
        <w:rPr>
          <w:rFonts w:ascii="Times New Roman" w:hAnsi="Times New Roman" w:cs="Times New Roman"/>
          <w:sz w:val="24"/>
          <w:szCs w:val="24"/>
        </w:rPr>
        <w:t>Środowiskowy Dom Samopomocy w Pułtusku</w:t>
      </w:r>
    </w:p>
    <w:p w14:paraId="5C584CBD" w14:textId="77777777" w:rsidR="00460108" w:rsidRPr="0094156B" w:rsidRDefault="00000000" w:rsidP="00DC5681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156B">
        <w:rPr>
          <w:rFonts w:ascii="Times New Roman" w:hAnsi="Times New Roman" w:cs="Times New Roman"/>
          <w:sz w:val="24"/>
          <w:szCs w:val="24"/>
        </w:rPr>
        <w:t>Dom Pomocy Społecznej w Pułtusku</w:t>
      </w:r>
    </w:p>
    <w:p w14:paraId="7D2693AA" w14:textId="77777777" w:rsidR="00460108" w:rsidRPr="0094156B" w:rsidRDefault="00000000" w:rsidP="00DC5681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156B">
        <w:rPr>
          <w:rFonts w:ascii="Times New Roman" w:hAnsi="Times New Roman" w:cs="Times New Roman"/>
          <w:sz w:val="24"/>
          <w:szCs w:val="24"/>
        </w:rPr>
        <w:t>Powiatowy Urząd Pracy w Pułtusku</w:t>
      </w:r>
    </w:p>
    <w:p w14:paraId="3BD13519" w14:textId="1B42F438" w:rsidR="00C34D3A" w:rsidRPr="0094156B" w:rsidRDefault="00460108" w:rsidP="00DC5681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156B">
        <w:rPr>
          <w:rFonts w:ascii="Times New Roman" w:hAnsi="Times New Roman" w:cs="Times New Roman"/>
          <w:sz w:val="24"/>
          <w:szCs w:val="24"/>
        </w:rPr>
        <w:t>Centrum Opiekuńczo-Mieszkalne w Pułtusku</w:t>
      </w:r>
    </w:p>
    <w:p w14:paraId="120B2401" w14:textId="63AF6ED6" w:rsidR="00490337" w:rsidRPr="0094156B" w:rsidRDefault="00490337" w:rsidP="00DC5681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156B">
        <w:rPr>
          <w:rFonts w:ascii="Times New Roman" w:hAnsi="Times New Roman" w:cs="Times New Roman"/>
          <w:sz w:val="24"/>
          <w:szCs w:val="24"/>
        </w:rPr>
        <w:t xml:space="preserve">Dom Pomocy Społecznej „Pod Sosnami” w Pułtusku </w:t>
      </w:r>
    </w:p>
    <w:p w14:paraId="63EED6FF" w14:textId="77777777" w:rsidR="00C34D3A" w:rsidRDefault="00C34D3A" w:rsidP="00DC56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99F28D" w14:textId="77777777" w:rsidR="00DC5681" w:rsidRPr="0094156B" w:rsidRDefault="00DC5681" w:rsidP="00DC56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BAE973" w14:textId="4E844985" w:rsidR="00C34D3A" w:rsidRPr="0094156B" w:rsidRDefault="00460108" w:rsidP="00DC5681">
      <w:pPr>
        <w:pStyle w:val="Akapitzlist"/>
        <w:numPr>
          <w:ilvl w:val="0"/>
          <w:numId w:val="2"/>
        </w:numPr>
        <w:spacing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156B">
        <w:rPr>
          <w:rFonts w:ascii="Times New Roman" w:hAnsi="Times New Roman" w:cs="Times New Roman"/>
          <w:sz w:val="24"/>
          <w:szCs w:val="24"/>
        </w:rPr>
        <w:t>Wyniki przeprowadzonej analizy ryzyka stanowią załącznik nr 1 do niniejszego planu</w:t>
      </w:r>
    </w:p>
    <w:p w14:paraId="714F6678" w14:textId="77777777" w:rsidR="00D2577D" w:rsidRDefault="00D2577D" w:rsidP="00D2577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B8C0C23" w14:textId="77777777" w:rsidR="004D72A1" w:rsidRDefault="004D72A1" w:rsidP="00D2577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D41FA64" w14:textId="77777777" w:rsidR="004D72A1" w:rsidRPr="00DC5681" w:rsidRDefault="004D72A1" w:rsidP="00DC5681">
      <w:pPr>
        <w:jc w:val="both"/>
        <w:rPr>
          <w:rFonts w:ascii="Times New Roman" w:hAnsi="Times New Roman" w:cs="Times New Roman"/>
          <w:sz w:val="24"/>
          <w:szCs w:val="24"/>
        </w:rPr>
        <w:sectPr w:rsidR="004D72A1" w:rsidRPr="00DC5681">
          <w:footerReference w:type="default" r:id="rId7"/>
          <w:pgSz w:w="11909" w:h="16834"/>
          <w:pgMar w:top="1440" w:right="1440" w:bottom="1440" w:left="1440" w:header="720" w:footer="720" w:gutter="0"/>
          <w:pgNumType w:start="1"/>
          <w:cols w:space="708"/>
        </w:sectPr>
      </w:pPr>
    </w:p>
    <w:p w14:paraId="099AC170" w14:textId="5A5DDBC6" w:rsidR="00C34D3A" w:rsidRPr="0094156B" w:rsidRDefault="00D2577D" w:rsidP="00D2577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156B">
        <w:rPr>
          <w:rFonts w:ascii="Times New Roman" w:hAnsi="Times New Roman" w:cs="Times New Roman"/>
          <w:sz w:val="24"/>
          <w:szCs w:val="24"/>
        </w:rPr>
        <w:lastRenderedPageBreak/>
        <w:t>Planowane zadania zapewniające</w:t>
      </w:r>
    </w:p>
    <w:tbl>
      <w:tblPr>
        <w:tblStyle w:val="a"/>
        <w:tblW w:w="14459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1842"/>
        <w:gridCol w:w="2977"/>
        <w:gridCol w:w="7371"/>
        <w:gridCol w:w="1701"/>
      </w:tblGrid>
      <w:tr w:rsidR="0094156B" w:rsidRPr="004D72A1" w14:paraId="2ECAB65F" w14:textId="77777777" w:rsidTr="004D72A1">
        <w:trPr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015CFB" w14:textId="77777777" w:rsidR="00C34D3A" w:rsidRPr="004D72A1" w:rsidRDefault="00000000" w:rsidP="004D72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2A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Lp.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58D323" w14:textId="77777777" w:rsidR="00C34D3A" w:rsidRPr="004D72A1" w:rsidRDefault="00000000" w:rsidP="004D72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2A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Temat zadania zapewniającego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A8CA46" w14:textId="7FA5001A" w:rsidR="00C34D3A" w:rsidRPr="004D72A1" w:rsidRDefault="00B01B58" w:rsidP="004D72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2A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Nazwa obszaru</w:t>
            </w:r>
          </w:p>
        </w:tc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6489C4" w14:textId="52068446" w:rsidR="00C34D3A" w:rsidRPr="004D72A1" w:rsidRDefault="00B01B58" w:rsidP="004D72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2A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Nazwa obszaru ryzyka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05EFBA" w14:textId="62D086F9" w:rsidR="00C34D3A" w:rsidRPr="004D72A1" w:rsidRDefault="00D94E70" w:rsidP="004D72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2A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Planowany czas przeprowadzenia zadania</w:t>
            </w:r>
            <w:r w:rsidR="00B71E10" w:rsidRPr="004D72A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(w</w:t>
            </w:r>
            <w:r w:rsidR="00922098" w:rsidRPr="004D72A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  <w:r w:rsidR="00B71E10" w:rsidRPr="004D72A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osobodniach)</w:t>
            </w:r>
          </w:p>
        </w:tc>
      </w:tr>
      <w:tr w:rsidR="0094156B" w:rsidRPr="004D72A1" w14:paraId="7407A7F9" w14:textId="77777777" w:rsidTr="004D72A1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32178" w14:textId="095CE4AC" w:rsidR="00C34D3A" w:rsidRPr="004D72A1" w:rsidRDefault="00012FEC" w:rsidP="004D72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2A1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7D2F6" w14:textId="41620E42" w:rsidR="00C34D3A" w:rsidRPr="004D72A1" w:rsidRDefault="00012FEC" w:rsidP="004D72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85241447"/>
            <w:r w:rsidRPr="004D72A1">
              <w:rPr>
                <w:rFonts w:ascii="Times New Roman" w:hAnsi="Times New Roman" w:cs="Times New Roman"/>
                <w:sz w:val="20"/>
                <w:szCs w:val="20"/>
              </w:rPr>
              <w:t>Kompleksowa ocena funkcjonującego systemu kontroli zarządczej w zakresie gospodarki finansowe</w:t>
            </w:r>
            <w:r w:rsidR="00490337" w:rsidRPr="004D72A1">
              <w:rPr>
                <w:rFonts w:ascii="Times New Roman" w:hAnsi="Times New Roman" w:cs="Times New Roman"/>
                <w:sz w:val="20"/>
                <w:szCs w:val="20"/>
              </w:rPr>
              <w:t>j w Środowiskowym Domu Samopomocy w</w:t>
            </w:r>
            <w:r w:rsidR="00870B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90337" w:rsidRPr="004D72A1">
              <w:rPr>
                <w:rFonts w:ascii="Times New Roman" w:hAnsi="Times New Roman" w:cs="Times New Roman"/>
                <w:sz w:val="20"/>
                <w:szCs w:val="20"/>
              </w:rPr>
              <w:t xml:space="preserve">Pułtusku </w:t>
            </w:r>
            <w:r w:rsidRPr="004D72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End w:id="0"/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5EDE2" w14:textId="77777777" w:rsidR="00C34D3A" w:rsidRPr="004D72A1" w:rsidRDefault="00012FEC" w:rsidP="004D72A1">
            <w:pPr>
              <w:pStyle w:val="Akapitzlist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ind w:left="190" w:hanging="19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72A1">
              <w:rPr>
                <w:rFonts w:ascii="Times New Roman" w:hAnsi="Times New Roman" w:cs="Times New Roman"/>
                <w:sz w:val="20"/>
                <w:szCs w:val="20"/>
              </w:rPr>
              <w:t xml:space="preserve">Dokumentacja systemu rachunkowości </w:t>
            </w:r>
          </w:p>
          <w:p w14:paraId="2DE08FAD" w14:textId="77777777" w:rsidR="00012FEC" w:rsidRPr="004D72A1" w:rsidRDefault="00012FEC" w:rsidP="004D72A1">
            <w:pPr>
              <w:pStyle w:val="Akapitzlist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ind w:left="190" w:hanging="19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72A1">
              <w:rPr>
                <w:rFonts w:ascii="Times New Roman" w:hAnsi="Times New Roman" w:cs="Times New Roman"/>
                <w:sz w:val="20"/>
                <w:szCs w:val="20"/>
              </w:rPr>
              <w:t>Obieg i kontrola dokumentów</w:t>
            </w:r>
          </w:p>
          <w:p w14:paraId="3AD7FF86" w14:textId="77777777" w:rsidR="00012FEC" w:rsidRPr="004D72A1" w:rsidRDefault="00012FEC" w:rsidP="004D72A1">
            <w:pPr>
              <w:pStyle w:val="Akapitzlist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ind w:left="190" w:hanging="19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72A1">
              <w:rPr>
                <w:rFonts w:ascii="Times New Roman" w:hAnsi="Times New Roman" w:cs="Times New Roman"/>
                <w:sz w:val="20"/>
                <w:szCs w:val="20"/>
              </w:rPr>
              <w:t>Prowadzenie ksiąg rachunkowych</w:t>
            </w:r>
          </w:p>
          <w:p w14:paraId="3AD03313" w14:textId="7E46807D" w:rsidR="00012FEC" w:rsidRPr="004D72A1" w:rsidRDefault="00012FEC" w:rsidP="004D72A1">
            <w:pPr>
              <w:pStyle w:val="Akapitzlist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ind w:left="190" w:hanging="19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72A1">
              <w:rPr>
                <w:rFonts w:ascii="Times New Roman" w:hAnsi="Times New Roman" w:cs="Times New Roman"/>
                <w:sz w:val="20"/>
                <w:szCs w:val="20"/>
              </w:rPr>
              <w:t>Zgodność sprawozdań budżetowych i finansowych z</w:t>
            </w:r>
            <w:r w:rsidR="00DC56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D72A1">
              <w:rPr>
                <w:rFonts w:ascii="Times New Roman" w:hAnsi="Times New Roman" w:cs="Times New Roman"/>
                <w:sz w:val="20"/>
                <w:szCs w:val="20"/>
              </w:rPr>
              <w:t>ewidencją księgową</w:t>
            </w:r>
          </w:p>
          <w:p w14:paraId="09D4F144" w14:textId="77777777" w:rsidR="00012FEC" w:rsidRPr="004D72A1" w:rsidRDefault="00012FEC" w:rsidP="004D72A1">
            <w:pPr>
              <w:pStyle w:val="Akapitzlist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ind w:left="190" w:hanging="19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72A1">
              <w:rPr>
                <w:rFonts w:ascii="Times New Roman" w:hAnsi="Times New Roman" w:cs="Times New Roman"/>
                <w:sz w:val="20"/>
                <w:szCs w:val="20"/>
              </w:rPr>
              <w:t>Terminowość regulowania zobowiązań</w:t>
            </w:r>
          </w:p>
          <w:p w14:paraId="52412DFD" w14:textId="7EE49EA0" w:rsidR="00012FEC" w:rsidRPr="004558DA" w:rsidRDefault="00012FEC" w:rsidP="004558DA">
            <w:pPr>
              <w:pStyle w:val="Akapitzlist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ind w:left="190" w:hanging="19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72A1">
              <w:rPr>
                <w:rFonts w:ascii="Times New Roman" w:hAnsi="Times New Roman" w:cs="Times New Roman"/>
                <w:sz w:val="20"/>
                <w:szCs w:val="20"/>
              </w:rPr>
              <w:t>Zaangażowanie wydatków budżetowych</w:t>
            </w:r>
          </w:p>
          <w:p w14:paraId="6C952946" w14:textId="77777777" w:rsidR="00012FEC" w:rsidRPr="004D72A1" w:rsidRDefault="00012FEC" w:rsidP="004D72A1">
            <w:pPr>
              <w:pStyle w:val="Akapitzlist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ind w:left="190" w:hanging="19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72A1">
              <w:rPr>
                <w:rFonts w:ascii="Times New Roman" w:hAnsi="Times New Roman" w:cs="Times New Roman"/>
                <w:sz w:val="20"/>
                <w:szCs w:val="20"/>
              </w:rPr>
              <w:t>Naliczanie i</w:t>
            </w:r>
            <w:r w:rsidR="00922098" w:rsidRPr="004D72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72A1">
              <w:rPr>
                <w:rFonts w:ascii="Times New Roman" w:hAnsi="Times New Roman" w:cs="Times New Roman"/>
                <w:sz w:val="20"/>
                <w:szCs w:val="20"/>
              </w:rPr>
              <w:t xml:space="preserve">gospodarowanie środkami Zakładowego Funduszu Świadczeń Socjalnych </w:t>
            </w:r>
          </w:p>
          <w:p w14:paraId="4994DD17" w14:textId="7A36E82F" w:rsidR="00490337" w:rsidRPr="004D72A1" w:rsidRDefault="00490337" w:rsidP="004D72A1">
            <w:pPr>
              <w:pStyle w:val="Akapitzlist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ind w:left="190" w:hanging="19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72A1">
              <w:rPr>
                <w:rFonts w:ascii="Times New Roman" w:hAnsi="Times New Roman" w:cs="Times New Roman"/>
                <w:sz w:val="20"/>
                <w:szCs w:val="20"/>
              </w:rPr>
              <w:t>Rozrachunki z pracownikami z</w:t>
            </w:r>
            <w:r w:rsidR="00DC56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D72A1">
              <w:rPr>
                <w:rFonts w:ascii="Times New Roman" w:hAnsi="Times New Roman" w:cs="Times New Roman"/>
                <w:sz w:val="20"/>
                <w:szCs w:val="20"/>
              </w:rPr>
              <w:t xml:space="preserve">tytułu wynagrodzeń </w:t>
            </w:r>
          </w:p>
        </w:tc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DA56A" w14:textId="77777777" w:rsidR="00012FEC" w:rsidRPr="004D72A1" w:rsidRDefault="00012FEC" w:rsidP="00DC5681">
            <w:pPr>
              <w:pStyle w:val="Akapitzlist"/>
              <w:numPr>
                <w:ilvl w:val="0"/>
                <w:numId w:val="7"/>
              </w:numPr>
              <w:spacing w:before="100" w:after="100" w:line="240" w:lineRule="auto"/>
              <w:ind w:left="188" w:hanging="188"/>
              <w:contextualSpacing w:val="0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pl-PL" w:eastAsia="en-US"/>
                <w14:ligatures w14:val="standardContextual"/>
              </w:rPr>
            </w:pPr>
            <w:r w:rsidRPr="004D72A1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pl-PL" w:eastAsia="en-US"/>
                <w14:ligatures w14:val="standardContextual"/>
              </w:rPr>
              <w:t>Niedostateczne działania zgodne z obowiązującymi przepisami prawa w zakresie rachunkowości</w:t>
            </w:r>
          </w:p>
          <w:p w14:paraId="795FB91B" w14:textId="77777777" w:rsidR="00012FEC" w:rsidRPr="004D72A1" w:rsidRDefault="00012FEC" w:rsidP="00DC5681">
            <w:pPr>
              <w:pStyle w:val="Akapitzlist"/>
              <w:numPr>
                <w:ilvl w:val="0"/>
                <w:numId w:val="7"/>
              </w:numPr>
              <w:spacing w:before="100" w:after="100" w:line="240" w:lineRule="auto"/>
              <w:ind w:left="188" w:hanging="188"/>
              <w:contextualSpacing w:val="0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pl-PL" w:eastAsia="en-US"/>
                <w14:ligatures w14:val="standardContextual"/>
              </w:rPr>
            </w:pPr>
            <w:r w:rsidRPr="004D72A1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pl-PL" w:eastAsia="en-US"/>
                <w14:ligatures w14:val="standardContextual"/>
              </w:rPr>
              <w:t>Nieznajomość aktualnych przepisów prawa bilansowego i podatkowego</w:t>
            </w:r>
          </w:p>
          <w:p w14:paraId="684D4CB3" w14:textId="77777777" w:rsidR="00012FEC" w:rsidRPr="004D72A1" w:rsidRDefault="00012FEC" w:rsidP="00DC5681">
            <w:pPr>
              <w:pStyle w:val="Akapitzlist"/>
              <w:numPr>
                <w:ilvl w:val="0"/>
                <w:numId w:val="7"/>
              </w:numPr>
              <w:spacing w:before="100" w:after="100" w:line="240" w:lineRule="auto"/>
              <w:ind w:left="188" w:hanging="188"/>
              <w:contextualSpacing w:val="0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pl-PL" w:eastAsia="en-US"/>
                <w14:ligatures w14:val="standardContextual"/>
              </w:rPr>
            </w:pPr>
            <w:r w:rsidRPr="004D72A1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pl-PL" w:eastAsia="en-US"/>
                <w14:ligatures w14:val="standardContextual"/>
              </w:rPr>
              <w:t>Błędy i nieprawidłowości w zakresie dekretacji i ewidencji operacji gospodarczych</w:t>
            </w:r>
          </w:p>
          <w:p w14:paraId="78844DA9" w14:textId="5D78A582" w:rsidR="00012FEC" w:rsidRPr="004D72A1" w:rsidRDefault="00012FEC" w:rsidP="00DC5681">
            <w:pPr>
              <w:pStyle w:val="Akapitzlist"/>
              <w:numPr>
                <w:ilvl w:val="0"/>
                <w:numId w:val="7"/>
              </w:numPr>
              <w:spacing w:before="100" w:after="100" w:line="240" w:lineRule="auto"/>
              <w:ind w:left="188" w:hanging="188"/>
              <w:contextualSpacing w:val="0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pl-PL" w:eastAsia="en-US"/>
                <w14:ligatures w14:val="standardContextual"/>
              </w:rPr>
            </w:pPr>
            <w:r w:rsidRPr="004D72A1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pl-PL" w:eastAsia="en-US"/>
                <w14:ligatures w14:val="standardContextual"/>
              </w:rPr>
              <w:t>Ryzyka związane z jakością przyjętej dokumentacji systemu rachunkowości, w tym głównie zakładowego planu kont: niedostosowanie planu kont do potrzeb jednostki z</w:t>
            </w:r>
            <w:r w:rsidR="00DC5681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pl-PL" w:eastAsia="en-US"/>
                <w14:ligatures w14:val="standardContextual"/>
              </w:rPr>
              <w:t> </w:t>
            </w:r>
            <w:r w:rsidRPr="004D72A1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pl-PL" w:eastAsia="en-US"/>
                <w14:ligatures w14:val="standardContextual"/>
              </w:rPr>
              <w:t>powodu przyjęcia wzorcowego planu kont, zmienność planu kont z przyczyn tkwiących z dostosowania go do specyfiki działalności jednostki lub zmieniających się zasad w tym zakresie wynikających z przepisów zewnętrznych</w:t>
            </w:r>
          </w:p>
          <w:p w14:paraId="06A4360C" w14:textId="77777777" w:rsidR="00012FEC" w:rsidRPr="004D72A1" w:rsidRDefault="00012FEC" w:rsidP="00DC5681">
            <w:pPr>
              <w:pStyle w:val="Akapitzlist"/>
              <w:numPr>
                <w:ilvl w:val="0"/>
                <w:numId w:val="7"/>
              </w:numPr>
              <w:spacing w:before="100" w:after="100" w:line="240" w:lineRule="auto"/>
              <w:ind w:left="188" w:hanging="188"/>
              <w:contextualSpacing w:val="0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pl-PL" w:eastAsia="en-US"/>
                <w14:ligatures w14:val="standardContextual"/>
              </w:rPr>
            </w:pPr>
            <w:r w:rsidRPr="004D72A1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pl-PL" w:eastAsia="en-US"/>
                <w14:ligatures w14:val="standardContextual"/>
              </w:rPr>
              <w:t>Ryzyka związane z obiegiem dowodów księgowych: opóźnienia wejścia dokumentu do komórki księgowości, długi okres oczekiwania na zatwierdzenie dokumentu (kontrola merytoryczna), błędy w wystawianiu dowodów księgowych, możliwość udostępniania danych osobom nieuprawnionym, możliwość modyfikacji dokumentów w związku z ich nieprawidłowym zabezpieczeniem, możliwość ich zniszczenia z powodu niewłaściwego przechowywania i/lub zabezpieczania</w:t>
            </w:r>
          </w:p>
          <w:p w14:paraId="64BA2254" w14:textId="3E2106FD" w:rsidR="00012FEC" w:rsidRPr="004D72A1" w:rsidRDefault="00012FEC" w:rsidP="00DC5681">
            <w:pPr>
              <w:pStyle w:val="Akapitzlist"/>
              <w:numPr>
                <w:ilvl w:val="0"/>
                <w:numId w:val="7"/>
              </w:numPr>
              <w:spacing w:before="100" w:after="100" w:line="240" w:lineRule="auto"/>
              <w:ind w:left="188" w:hanging="188"/>
              <w:contextualSpacing w:val="0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pl-PL" w:eastAsia="en-US"/>
                <w14:ligatures w14:val="standardContextual"/>
              </w:rPr>
            </w:pPr>
            <w:r w:rsidRPr="004D72A1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pl-PL" w:eastAsia="en-US"/>
                <w14:ligatures w14:val="standardContextual"/>
              </w:rPr>
              <w:t>Ryzyka związane z kontrolą dokumentów: niedostateczna integracja systemu kontroli ze strukturą organizacyjną jednostki, brak przyjętego podziału czynności i obowiązków związanych</w:t>
            </w:r>
            <w:r w:rsidR="004558D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pl-PL" w:eastAsia="en-US"/>
                <w14:ligatures w14:val="standardContextual"/>
              </w:rPr>
              <w:t xml:space="preserve"> </w:t>
            </w:r>
            <w:r w:rsidRPr="004D72A1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pl-PL" w:eastAsia="en-US"/>
                <w14:ligatures w14:val="standardContextual"/>
              </w:rPr>
              <w:t>z kontrolą dokumentów, niedostateczne sformalizowanie systemu i procedur kontrolnych czyli brak lub stosowanie w niewystarczającym zakresie instrukcji, regulaminów i opisów procedur kontrolnych</w:t>
            </w:r>
          </w:p>
          <w:p w14:paraId="53C3E4A7" w14:textId="77777777" w:rsidR="00012FEC" w:rsidRPr="004D72A1" w:rsidRDefault="00012FEC" w:rsidP="00DC5681">
            <w:pPr>
              <w:pStyle w:val="Akapitzlist"/>
              <w:numPr>
                <w:ilvl w:val="0"/>
                <w:numId w:val="7"/>
              </w:numPr>
              <w:spacing w:before="100" w:after="100" w:line="240" w:lineRule="auto"/>
              <w:ind w:left="188" w:hanging="188"/>
              <w:contextualSpacing w:val="0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pl-PL" w:eastAsia="en-US"/>
                <w14:ligatures w14:val="standardContextual"/>
              </w:rPr>
            </w:pPr>
            <w:r w:rsidRPr="004D72A1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pl-PL" w:eastAsia="en-US"/>
                <w14:ligatures w14:val="standardContextual"/>
              </w:rPr>
              <w:t xml:space="preserve">Nieterminowe prowadzenie ksiąg rachunkowych </w:t>
            </w:r>
          </w:p>
          <w:p w14:paraId="1D27C957" w14:textId="77777777" w:rsidR="00012FEC" w:rsidRPr="004D72A1" w:rsidRDefault="00012FEC" w:rsidP="00DC5681">
            <w:pPr>
              <w:pStyle w:val="Akapitzlist"/>
              <w:numPr>
                <w:ilvl w:val="0"/>
                <w:numId w:val="7"/>
              </w:numPr>
              <w:spacing w:before="100" w:after="100" w:line="240" w:lineRule="auto"/>
              <w:ind w:left="188" w:hanging="188"/>
              <w:contextualSpacing w:val="0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pl-PL" w:eastAsia="en-US"/>
                <w14:ligatures w14:val="standardContextual"/>
              </w:rPr>
            </w:pPr>
            <w:r w:rsidRPr="004D72A1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pl-PL" w:eastAsia="en-US"/>
                <w14:ligatures w14:val="standardContextual"/>
              </w:rPr>
              <w:t xml:space="preserve">Niezachowanie zasady ciągłości działania w zakresie prowadzenia ksiąg rachunkowych </w:t>
            </w:r>
          </w:p>
          <w:p w14:paraId="1A63CCF3" w14:textId="42737753" w:rsidR="00012FEC" w:rsidRPr="004D72A1" w:rsidRDefault="00012FEC" w:rsidP="00DC5681">
            <w:pPr>
              <w:pStyle w:val="Akapitzlist"/>
              <w:numPr>
                <w:ilvl w:val="0"/>
                <w:numId w:val="7"/>
              </w:numPr>
              <w:spacing w:before="100" w:after="100" w:line="240" w:lineRule="auto"/>
              <w:ind w:left="188" w:hanging="188"/>
              <w:contextualSpacing w:val="0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pl-PL" w:eastAsia="en-US"/>
                <w14:ligatures w14:val="standardContextual"/>
              </w:rPr>
            </w:pPr>
            <w:r w:rsidRPr="004D72A1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pl-PL" w:eastAsia="en-US"/>
                <w14:ligatures w14:val="standardContextual"/>
              </w:rPr>
              <w:t>Wykazywanie w sprawozdaniach budżetowych i finansowych danych niezgodnych z</w:t>
            </w:r>
            <w:r w:rsidR="00DC5681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pl-PL" w:eastAsia="en-US"/>
                <w14:ligatures w14:val="standardContextual"/>
              </w:rPr>
              <w:t> </w:t>
            </w:r>
            <w:r w:rsidRPr="004D72A1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pl-PL" w:eastAsia="en-US"/>
                <w14:ligatures w14:val="standardContextual"/>
              </w:rPr>
              <w:t>ewidencją księgową</w:t>
            </w:r>
          </w:p>
          <w:p w14:paraId="5DB90F92" w14:textId="44FB805A" w:rsidR="00012FEC" w:rsidRPr="004D72A1" w:rsidRDefault="00012FEC" w:rsidP="004D72A1">
            <w:pPr>
              <w:pStyle w:val="Akapitzlist"/>
              <w:numPr>
                <w:ilvl w:val="0"/>
                <w:numId w:val="7"/>
              </w:numPr>
              <w:spacing w:before="100" w:after="100" w:line="240" w:lineRule="auto"/>
              <w:ind w:left="188" w:hanging="188"/>
              <w:contextualSpacing w:val="0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pl-PL" w:eastAsia="en-US"/>
                <w14:ligatures w14:val="standardContextual"/>
              </w:rPr>
            </w:pPr>
            <w:r w:rsidRPr="004D72A1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pl-PL" w:eastAsia="en-US"/>
                <w14:ligatures w14:val="standardContextual"/>
              </w:rPr>
              <w:t>Nieterminowe regulowanie zobowiązań publicznoprawnych oraz wobec kontrahentów</w:t>
            </w:r>
          </w:p>
          <w:p w14:paraId="60FE6A82" w14:textId="77777777" w:rsidR="00012FEC" w:rsidRPr="004D72A1" w:rsidRDefault="00012FEC" w:rsidP="00DC5681">
            <w:pPr>
              <w:pStyle w:val="Akapitzlist"/>
              <w:numPr>
                <w:ilvl w:val="0"/>
                <w:numId w:val="7"/>
              </w:numPr>
              <w:spacing w:before="100" w:after="100" w:line="240" w:lineRule="auto"/>
              <w:ind w:left="188" w:hanging="188"/>
              <w:contextualSpacing w:val="0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pl-PL" w:eastAsia="en-US"/>
                <w14:ligatures w14:val="standardContextual"/>
              </w:rPr>
            </w:pPr>
            <w:r w:rsidRPr="004D72A1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pl-PL" w:eastAsia="en-US"/>
                <w14:ligatures w14:val="standardContextual"/>
              </w:rPr>
              <w:lastRenderedPageBreak/>
              <w:t>Przekroczenie planu finansowego wydatków w związku z nieprawidłową ewidencją zaangażowania wydatków budżetowych</w:t>
            </w:r>
          </w:p>
          <w:p w14:paraId="1B48DB6B" w14:textId="77777777" w:rsidR="00012FEC" w:rsidRPr="004D72A1" w:rsidRDefault="00012FEC" w:rsidP="00DC5681">
            <w:pPr>
              <w:pStyle w:val="Akapitzlist"/>
              <w:numPr>
                <w:ilvl w:val="0"/>
                <w:numId w:val="7"/>
              </w:numPr>
              <w:spacing w:before="100" w:after="100" w:line="240" w:lineRule="auto"/>
              <w:ind w:left="188" w:hanging="188"/>
              <w:contextualSpacing w:val="0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pl-PL" w:eastAsia="en-US"/>
                <w14:ligatures w14:val="standardContextual"/>
              </w:rPr>
            </w:pPr>
            <w:r w:rsidRPr="004D72A1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pl-PL" w:eastAsia="en-US"/>
                <w14:ligatures w14:val="standardContextual"/>
              </w:rPr>
              <w:t>Nieprawidłowości w zakresie gospodarki magazynowej</w:t>
            </w:r>
          </w:p>
          <w:p w14:paraId="511A665C" w14:textId="77777777" w:rsidR="00B01B58" w:rsidRPr="004D72A1" w:rsidRDefault="00012FEC" w:rsidP="00DC5681">
            <w:pPr>
              <w:pStyle w:val="Akapitzlist"/>
              <w:numPr>
                <w:ilvl w:val="0"/>
                <w:numId w:val="7"/>
              </w:numPr>
              <w:spacing w:before="100" w:after="100" w:line="240" w:lineRule="auto"/>
              <w:ind w:left="188" w:hanging="188"/>
              <w:contextualSpacing w:val="0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pl-PL" w:eastAsia="en-US"/>
                <w14:ligatures w14:val="standardContextual"/>
              </w:rPr>
            </w:pPr>
            <w:r w:rsidRPr="004D72A1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pl-PL" w:eastAsia="en-US"/>
                <w14:ligatures w14:val="standardContextual"/>
              </w:rPr>
              <w:t>Nieprawidłowości w zakresie gospodarowania środkami Zakładowego Funduszu Świadczeń Socjalnych</w:t>
            </w:r>
          </w:p>
          <w:p w14:paraId="640F358D" w14:textId="77777777" w:rsidR="00490337" w:rsidRPr="004D72A1" w:rsidRDefault="00490337" w:rsidP="00DC5681">
            <w:pPr>
              <w:pStyle w:val="Akapitzlist"/>
              <w:numPr>
                <w:ilvl w:val="0"/>
                <w:numId w:val="7"/>
              </w:numPr>
              <w:spacing w:before="100" w:after="100" w:line="240" w:lineRule="auto"/>
              <w:ind w:left="188" w:hanging="188"/>
              <w:contextualSpacing w:val="0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pl-PL" w:eastAsia="en-US"/>
                <w14:ligatures w14:val="standardContextual"/>
              </w:rPr>
            </w:pPr>
            <w:r w:rsidRPr="004D72A1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pl-PL" w:eastAsia="en-US"/>
                <w14:ligatures w14:val="standardContextual"/>
              </w:rPr>
              <w:t xml:space="preserve">Nieprawidłowości w zakresie naliczania wynagrodzeń </w:t>
            </w:r>
          </w:p>
          <w:p w14:paraId="6EF29E42" w14:textId="58E76B87" w:rsidR="00490337" w:rsidRPr="004D72A1" w:rsidRDefault="00490337" w:rsidP="004D72A1">
            <w:pPr>
              <w:pStyle w:val="Akapitzlist"/>
              <w:numPr>
                <w:ilvl w:val="0"/>
                <w:numId w:val="7"/>
              </w:numPr>
              <w:spacing w:before="100" w:after="100" w:line="240" w:lineRule="auto"/>
              <w:ind w:left="188" w:hanging="188"/>
              <w:contextualSpacing w:val="0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pl-PL" w:eastAsia="en-US"/>
                <w14:ligatures w14:val="standardContextual"/>
              </w:rPr>
            </w:pPr>
            <w:r w:rsidRPr="004D72A1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pl-PL" w:eastAsia="en-US"/>
                <w14:ligatures w14:val="standardContextual"/>
              </w:rPr>
              <w:t xml:space="preserve">Nieterminowa wypłata wynagrodzeń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30E16" w14:textId="734676D4" w:rsidR="00D94E70" w:rsidRPr="004D72A1" w:rsidRDefault="007A49B2" w:rsidP="004D72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2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Marzec – </w:t>
            </w:r>
            <w:r w:rsidR="00490337" w:rsidRPr="004D72A1">
              <w:rPr>
                <w:rFonts w:ascii="Times New Roman" w:hAnsi="Times New Roman" w:cs="Times New Roman"/>
                <w:sz w:val="20"/>
                <w:szCs w:val="20"/>
              </w:rPr>
              <w:t>Czerwiec</w:t>
            </w:r>
            <w:r w:rsidRPr="004D72A1">
              <w:rPr>
                <w:rFonts w:ascii="Times New Roman" w:hAnsi="Times New Roman" w:cs="Times New Roman"/>
                <w:sz w:val="20"/>
                <w:szCs w:val="20"/>
              </w:rPr>
              <w:t xml:space="preserve"> 2024</w:t>
            </w:r>
            <w:r w:rsidR="004D72A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CAE412F" w14:textId="03872942" w:rsidR="00B71E10" w:rsidRPr="004D72A1" w:rsidRDefault="00FD0A05" w:rsidP="004D72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2A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4D72A1">
              <w:rPr>
                <w:rFonts w:ascii="Times New Roman" w:hAnsi="Times New Roman" w:cs="Times New Roman"/>
                <w:sz w:val="20"/>
                <w:szCs w:val="20"/>
              </w:rPr>
              <w:t xml:space="preserve"> osobodni</w:t>
            </w:r>
          </w:p>
        </w:tc>
      </w:tr>
      <w:tr w:rsidR="0094156B" w:rsidRPr="004D72A1" w14:paraId="3B385DDC" w14:textId="77777777" w:rsidTr="004D72A1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3FE0E" w14:textId="77777777" w:rsidR="00490337" w:rsidRPr="004D72A1" w:rsidRDefault="00490337" w:rsidP="004D72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32189097"/>
            <w:r w:rsidRPr="004D72A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65001" w14:textId="644BB03B" w:rsidR="00490337" w:rsidRPr="004D72A1" w:rsidRDefault="00490337" w:rsidP="004D72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bookmarkStart w:id="2" w:name="_Hlk185241471"/>
            <w:r w:rsidRPr="004D72A1">
              <w:rPr>
                <w:rFonts w:ascii="Times New Roman" w:hAnsi="Times New Roman" w:cs="Times New Roman"/>
                <w:sz w:val="20"/>
                <w:szCs w:val="20"/>
              </w:rPr>
              <w:t>Kompleksowa ocena funkcjonującego systemu kontroli zarządczej w zakresie gospodarki finansowej w Zespole Szkół</w:t>
            </w:r>
            <w:r w:rsidR="004558DA">
              <w:rPr>
                <w:rFonts w:ascii="Times New Roman" w:hAnsi="Times New Roman" w:cs="Times New Roman"/>
                <w:sz w:val="20"/>
                <w:szCs w:val="20"/>
              </w:rPr>
              <w:t xml:space="preserve"> Zawodowych</w:t>
            </w:r>
            <w:r w:rsidRPr="004D72A1">
              <w:rPr>
                <w:rFonts w:ascii="Times New Roman" w:hAnsi="Times New Roman" w:cs="Times New Roman"/>
                <w:sz w:val="20"/>
                <w:szCs w:val="20"/>
              </w:rPr>
              <w:t xml:space="preserve"> im. Jana Ruszkowskiego w</w:t>
            </w:r>
            <w:r w:rsidR="00870B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D72A1">
              <w:rPr>
                <w:rFonts w:ascii="Times New Roman" w:hAnsi="Times New Roman" w:cs="Times New Roman"/>
                <w:sz w:val="20"/>
                <w:szCs w:val="20"/>
              </w:rPr>
              <w:t xml:space="preserve">Pułtusku   </w:t>
            </w:r>
            <w:bookmarkEnd w:id="2"/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2FBAB" w14:textId="77777777" w:rsidR="00490337" w:rsidRPr="004D72A1" w:rsidRDefault="00490337" w:rsidP="004D72A1">
            <w:pPr>
              <w:pStyle w:val="Akapitzlist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ind w:left="190" w:hanging="19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72A1">
              <w:rPr>
                <w:rFonts w:ascii="Times New Roman" w:hAnsi="Times New Roman" w:cs="Times New Roman"/>
                <w:sz w:val="20"/>
                <w:szCs w:val="20"/>
              </w:rPr>
              <w:t xml:space="preserve">Dokumentacja systemu rachunkowości </w:t>
            </w:r>
          </w:p>
          <w:p w14:paraId="46ED9BC6" w14:textId="77777777" w:rsidR="00490337" w:rsidRPr="004D72A1" w:rsidRDefault="00490337" w:rsidP="004D72A1">
            <w:pPr>
              <w:pStyle w:val="Akapitzlist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ind w:left="190" w:hanging="19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72A1">
              <w:rPr>
                <w:rFonts w:ascii="Times New Roman" w:hAnsi="Times New Roman" w:cs="Times New Roman"/>
                <w:sz w:val="20"/>
                <w:szCs w:val="20"/>
              </w:rPr>
              <w:t>Obieg i kontrola dokumentów</w:t>
            </w:r>
          </w:p>
          <w:p w14:paraId="247DCDCD" w14:textId="77777777" w:rsidR="00490337" w:rsidRPr="004D72A1" w:rsidRDefault="00490337" w:rsidP="004D72A1">
            <w:pPr>
              <w:pStyle w:val="Akapitzlist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ind w:left="190" w:hanging="19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72A1">
              <w:rPr>
                <w:rFonts w:ascii="Times New Roman" w:hAnsi="Times New Roman" w:cs="Times New Roman"/>
                <w:sz w:val="20"/>
                <w:szCs w:val="20"/>
              </w:rPr>
              <w:t>Prowadzenie ksiąg rachunkowych</w:t>
            </w:r>
          </w:p>
          <w:p w14:paraId="094D0745" w14:textId="5FA5F8ED" w:rsidR="00490337" w:rsidRPr="004D72A1" w:rsidRDefault="00490337" w:rsidP="004D72A1">
            <w:pPr>
              <w:pStyle w:val="Akapitzlist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ind w:left="190" w:hanging="19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72A1">
              <w:rPr>
                <w:rFonts w:ascii="Times New Roman" w:hAnsi="Times New Roman" w:cs="Times New Roman"/>
                <w:sz w:val="20"/>
                <w:szCs w:val="20"/>
              </w:rPr>
              <w:t>Zgodność sprawozdań budżetowych i finansowych z</w:t>
            </w:r>
            <w:r w:rsidR="00DC56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D72A1">
              <w:rPr>
                <w:rFonts w:ascii="Times New Roman" w:hAnsi="Times New Roman" w:cs="Times New Roman"/>
                <w:sz w:val="20"/>
                <w:szCs w:val="20"/>
              </w:rPr>
              <w:t>ewidencją księgową</w:t>
            </w:r>
          </w:p>
          <w:p w14:paraId="6B1C94B7" w14:textId="77777777" w:rsidR="00490337" w:rsidRPr="004D72A1" w:rsidRDefault="00490337" w:rsidP="004D72A1">
            <w:pPr>
              <w:pStyle w:val="Akapitzlist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ind w:left="190" w:hanging="19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72A1">
              <w:rPr>
                <w:rFonts w:ascii="Times New Roman" w:hAnsi="Times New Roman" w:cs="Times New Roman"/>
                <w:sz w:val="20"/>
                <w:szCs w:val="20"/>
              </w:rPr>
              <w:t>Terminowość regulowania zobowiązań</w:t>
            </w:r>
          </w:p>
          <w:p w14:paraId="42822897" w14:textId="77777777" w:rsidR="00490337" w:rsidRPr="004D72A1" w:rsidRDefault="00490337" w:rsidP="004D72A1">
            <w:pPr>
              <w:pStyle w:val="Akapitzlist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ind w:left="190" w:hanging="19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72A1">
              <w:rPr>
                <w:rFonts w:ascii="Times New Roman" w:hAnsi="Times New Roman" w:cs="Times New Roman"/>
                <w:sz w:val="20"/>
                <w:szCs w:val="20"/>
              </w:rPr>
              <w:t>Zaangażowanie wydatków budżetowych</w:t>
            </w:r>
          </w:p>
          <w:p w14:paraId="165C094B" w14:textId="77777777" w:rsidR="00490337" w:rsidRPr="004D72A1" w:rsidRDefault="00490337" w:rsidP="004D72A1">
            <w:pPr>
              <w:pStyle w:val="Akapitzlist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ind w:left="190" w:hanging="19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72A1">
              <w:rPr>
                <w:rFonts w:ascii="Times New Roman" w:hAnsi="Times New Roman" w:cs="Times New Roman"/>
                <w:sz w:val="20"/>
                <w:szCs w:val="20"/>
              </w:rPr>
              <w:t>Gospodarka magazynowa</w:t>
            </w:r>
          </w:p>
          <w:p w14:paraId="63DD2CF4" w14:textId="77777777" w:rsidR="00490337" w:rsidRPr="004D72A1" w:rsidRDefault="00490337" w:rsidP="004D72A1">
            <w:pPr>
              <w:pStyle w:val="Akapitzlist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ind w:left="190" w:hanging="19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72A1">
              <w:rPr>
                <w:rFonts w:ascii="Times New Roman" w:hAnsi="Times New Roman" w:cs="Times New Roman"/>
                <w:sz w:val="20"/>
                <w:szCs w:val="20"/>
              </w:rPr>
              <w:t xml:space="preserve">Naliczanie i gospodarowanie środkami Zakładowego Funduszu Świadczeń Socjalnych </w:t>
            </w:r>
          </w:p>
          <w:p w14:paraId="379CFEC2" w14:textId="1402F214" w:rsidR="00490337" w:rsidRPr="004D72A1" w:rsidRDefault="00490337" w:rsidP="004D72A1">
            <w:pPr>
              <w:pStyle w:val="Akapitzlist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ind w:left="190" w:hanging="19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72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Rozrachunki z pracownikami z</w:t>
            </w:r>
            <w:r w:rsidR="00DC56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D72A1">
              <w:rPr>
                <w:rFonts w:ascii="Times New Roman" w:hAnsi="Times New Roman" w:cs="Times New Roman"/>
                <w:sz w:val="20"/>
                <w:szCs w:val="20"/>
              </w:rPr>
              <w:t xml:space="preserve">tytułu wynagrodzeń </w:t>
            </w:r>
          </w:p>
        </w:tc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2287E" w14:textId="77777777" w:rsidR="00490337" w:rsidRPr="004D72A1" w:rsidRDefault="00490337" w:rsidP="00DC5681">
            <w:pPr>
              <w:pStyle w:val="Akapitzlist"/>
              <w:numPr>
                <w:ilvl w:val="0"/>
                <w:numId w:val="9"/>
              </w:numPr>
              <w:spacing w:before="100" w:after="100" w:line="240" w:lineRule="auto"/>
              <w:ind w:left="188" w:hanging="188"/>
              <w:contextualSpacing w:val="0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pl-PL" w:eastAsia="en-US"/>
                <w14:ligatures w14:val="standardContextual"/>
              </w:rPr>
            </w:pPr>
            <w:r w:rsidRPr="004D72A1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pl-PL" w:eastAsia="en-US"/>
                <w14:ligatures w14:val="standardContextual"/>
              </w:rPr>
              <w:lastRenderedPageBreak/>
              <w:t>Niedostateczne działania zgodne z obowiązującymi przepisami prawa w zakresie rachunkowości</w:t>
            </w:r>
          </w:p>
          <w:p w14:paraId="0CA82B90" w14:textId="77777777" w:rsidR="00490337" w:rsidRPr="004D72A1" w:rsidRDefault="00490337" w:rsidP="00DC5681">
            <w:pPr>
              <w:pStyle w:val="Akapitzlist"/>
              <w:numPr>
                <w:ilvl w:val="0"/>
                <w:numId w:val="9"/>
              </w:numPr>
              <w:spacing w:before="100" w:after="100" w:line="240" w:lineRule="auto"/>
              <w:ind w:left="188" w:hanging="188"/>
              <w:contextualSpacing w:val="0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pl-PL" w:eastAsia="en-US"/>
                <w14:ligatures w14:val="standardContextual"/>
              </w:rPr>
            </w:pPr>
            <w:r w:rsidRPr="004D72A1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pl-PL" w:eastAsia="en-US"/>
                <w14:ligatures w14:val="standardContextual"/>
              </w:rPr>
              <w:t>Nieznajomość aktualnych przepisów prawa bilansowego i podatkowego</w:t>
            </w:r>
          </w:p>
          <w:p w14:paraId="3CB4C53E" w14:textId="6714CD2B" w:rsidR="00490337" w:rsidRPr="004D72A1" w:rsidRDefault="00490337" w:rsidP="00DC5681">
            <w:pPr>
              <w:pStyle w:val="Akapitzlist"/>
              <w:numPr>
                <w:ilvl w:val="0"/>
                <w:numId w:val="9"/>
              </w:numPr>
              <w:spacing w:before="100" w:after="100" w:line="240" w:lineRule="auto"/>
              <w:ind w:left="188" w:hanging="188"/>
              <w:contextualSpacing w:val="0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pl-PL" w:eastAsia="en-US"/>
                <w14:ligatures w14:val="standardContextual"/>
              </w:rPr>
            </w:pPr>
            <w:r w:rsidRPr="004D72A1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pl-PL" w:eastAsia="en-US"/>
                <w14:ligatures w14:val="standardContextual"/>
              </w:rPr>
              <w:t>Błędy i nieprawidłowości w zakresie dekretacji i ewidencji operacji gospodarczych</w:t>
            </w:r>
          </w:p>
          <w:p w14:paraId="7DFFA493" w14:textId="6A14C66D" w:rsidR="00490337" w:rsidRPr="004D72A1" w:rsidRDefault="00490337" w:rsidP="00DC5681">
            <w:pPr>
              <w:pStyle w:val="Akapitzlist"/>
              <w:numPr>
                <w:ilvl w:val="0"/>
                <w:numId w:val="9"/>
              </w:numPr>
              <w:spacing w:before="100" w:after="100" w:line="240" w:lineRule="auto"/>
              <w:ind w:left="188" w:hanging="188"/>
              <w:contextualSpacing w:val="0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pl-PL" w:eastAsia="en-US"/>
                <w14:ligatures w14:val="standardContextual"/>
              </w:rPr>
            </w:pPr>
            <w:r w:rsidRPr="004D72A1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pl-PL" w:eastAsia="en-US"/>
                <w14:ligatures w14:val="standardContextual"/>
              </w:rPr>
              <w:t>Ryzyka związane z jakością przyjętej dokumentacji systemu rachunkowości, w tym głównie zakładowego planu kont: niedostosowanie planu kont do potrzeb jednostki z</w:t>
            </w:r>
            <w:r w:rsidR="00DC5681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pl-PL" w:eastAsia="en-US"/>
                <w14:ligatures w14:val="standardContextual"/>
              </w:rPr>
              <w:t> </w:t>
            </w:r>
            <w:r w:rsidRPr="004D72A1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pl-PL" w:eastAsia="en-US"/>
                <w14:ligatures w14:val="standardContextual"/>
              </w:rPr>
              <w:t>powodu przyjęcia wzorcowego planu kont, zmienność planu kont z przyczyn tkwiących z dostosowania go do specyfiki działalności jednostki lub zmieniających się zasad w tym zakresie wynikających z przepisów zewnętrznych</w:t>
            </w:r>
          </w:p>
          <w:p w14:paraId="53599F6D" w14:textId="24BEDCE5" w:rsidR="00490337" w:rsidRDefault="00490337" w:rsidP="00DC5681">
            <w:pPr>
              <w:pStyle w:val="Akapitzlist"/>
              <w:numPr>
                <w:ilvl w:val="0"/>
                <w:numId w:val="9"/>
              </w:numPr>
              <w:spacing w:before="100" w:after="100" w:line="240" w:lineRule="auto"/>
              <w:ind w:left="188" w:hanging="188"/>
              <w:contextualSpacing w:val="0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pl-PL" w:eastAsia="en-US"/>
                <w14:ligatures w14:val="standardContextual"/>
              </w:rPr>
            </w:pPr>
            <w:r w:rsidRPr="004D72A1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pl-PL" w:eastAsia="en-US"/>
                <w14:ligatures w14:val="standardContextual"/>
              </w:rPr>
              <w:t>Ryzyka związane z obiegiem dowodów księgowych: opóźnienia wejścia dokumentu do komórki księgowości, długi okres oczekiwania na zatwierdzenie dokumentu (kontrola merytoryczna), błędy w wystawianiu dowodów księgowych, możliwość udostępniania danych osobom nieuprawnionym, możliwość modyfikacji dokumentów w związku z ich nieprawidłowym zabezpieczeniem, możliwość ich zniszczenia z</w:t>
            </w:r>
            <w:r w:rsidR="00DC5681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pl-PL" w:eastAsia="en-US"/>
                <w14:ligatures w14:val="standardContextual"/>
              </w:rPr>
              <w:t> </w:t>
            </w:r>
            <w:r w:rsidRPr="004D72A1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pl-PL" w:eastAsia="en-US"/>
                <w14:ligatures w14:val="standardContextual"/>
              </w:rPr>
              <w:t>powodu niewłaściwego przechowywania i/lub zabezpieczania</w:t>
            </w:r>
          </w:p>
          <w:p w14:paraId="7A28EDBF" w14:textId="77777777" w:rsidR="00DC5681" w:rsidRDefault="00DC5681" w:rsidP="00DC5681">
            <w:pPr>
              <w:spacing w:before="100" w:after="10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pl-PL" w:eastAsia="en-US"/>
                <w14:ligatures w14:val="standardContextual"/>
              </w:rPr>
            </w:pPr>
          </w:p>
          <w:p w14:paraId="14C3EC2D" w14:textId="77777777" w:rsidR="00DC5681" w:rsidRPr="00DC5681" w:rsidRDefault="00DC5681" w:rsidP="00DC5681">
            <w:pPr>
              <w:spacing w:before="100" w:after="10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pl-PL" w:eastAsia="en-US"/>
                <w14:ligatures w14:val="standardContextual"/>
              </w:rPr>
            </w:pPr>
          </w:p>
          <w:p w14:paraId="3045F489" w14:textId="53378703" w:rsidR="00490337" w:rsidRPr="004D72A1" w:rsidRDefault="00490337" w:rsidP="00DC5681">
            <w:pPr>
              <w:pStyle w:val="Akapitzlist"/>
              <w:numPr>
                <w:ilvl w:val="0"/>
                <w:numId w:val="9"/>
              </w:numPr>
              <w:spacing w:before="100" w:after="100" w:line="240" w:lineRule="auto"/>
              <w:ind w:left="188" w:hanging="188"/>
              <w:contextualSpacing w:val="0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pl-PL" w:eastAsia="en-US"/>
                <w14:ligatures w14:val="standardContextual"/>
              </w:rPr>
            </w:pPr>
            <w:r w:rsidRPr="004D72A1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pl-PL" w:eastAsia="en-US"/>
                <w14:ligatures w14:val="standardContextual"/>
              </w:rPr>
              <w:lastRenderedPageBreak/>
              <w:t>Ryzyka związane z kontrolą dokumentów: niedostateczna integracja systemu kontroli ze strukturą organizacyjną jednostki, brak przyjętego podziału czynności i</w:t>
            </w:r>
            <w:r w:rsidR="00DC5681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pl-PL" w:eastAsia="en-US"/>
                <w14:ligatures w14:val="standardContextual"/>
              </w:rPr>
              <w:t> </w:t>
            </w:r>
            <w:r w:rsidRPr="004D72A1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pl-PL" w:eastAsia="en-US"/>
                <w14:ligatures w14:val="standardContextual"/>
              </w:rPr>
              <w:t>obowiązków związanych z kontrolą dokumentów, niedostateczne sformalizowanie systemu i procedur kontrolnych czyli brak lub stosowanie w niewystarczającym zakresie instrukcji, regulaminów i opisów procedur kontrolnych</w:t>
            </w:r>
          </w:p>
          <w:p w14:paraId="06C300BE" w14:textId="77777777" w:rsidR="00490337" w:rsidRPr="004D72A1" w:rsidRDefault="00490337" w:rsidP="00DC5681">
            <w:pPr>
              <w:pStyle w:val="Akapitzlist"/>
              <w:numPr>
                <w:ilvl w:val="0"/>
                <w:numId w:val="9"/>
              </w:numPr>
              <w:spacing w:before="100" w:after="100" w:line="240" w:lineRule="auto"/>
              <w:ind w:left="188" w:hanging="188"/>
              <w:contextualSpacing w:val="0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pl-PL" w:eastAsia="en-US"/>
                <w14:ligatures w14:val="standardContextual"/>
              </w:rPr>
            </w:pPr>
            <w:r w:rsidRPr="004D72A1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pl-PL" w:eastAsia="en-US"/>
                <w14:ligatures w14:val="standardContextual"/>
              </w:rPr>
              <w:t xml:space="preserve">Nieterminowe prowadzenie ksiąg rachunkowych </w:t>
            </w:r>
          </w:p>
          <w:p w14:paraId="02002BC1" w14:textId="77777777" w:rsidR="00490337" w:rsidRPr="004D72A1" w:rsidRDefault="00490337" w:rsidP="00DC5681">
            <w:pPr>
              <w:pStyle w:val="Akapitzlist"/>
              <w:numPr>
                <w:ilvl w:val="0"/>
                <w:numId w:val="9"/>
              </w:numPr>
              <w:spacing w:before="100" w:after="100" w:line="240" w:lineRule="auto"/>
              <w:ind w:left="188" w:hanging="188"/>
              <w:contextualSpacing w:val="0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pl-PL" w:eastAsia="en-US"/>
                <w14:ligatures w14:val="standardContextual"/>
              </w:rPr>
            </w:pPr>
            <w:r w:rsidRPr="004D72A1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pl-PL" w:eastAsia="en-US"/>
                <w14:ligatures w14:val="standardContextual"/>
              </w:rPr>
              <w:t xml:space="preserve">Niezachowanie zasady ciągłości działania w zakresie prowadzenia ksiąg rachunkowych </w:t>
            </w:r>
          </w:p>
          <w:p w14:paraId="5B9B3D77" w14:textId="5C0CDE12" w:rsidR="00490337" w:rsidRPr="004D72A1" w:rsidRDefault="00490337" w:rsidP="00DC5681">
            <w:pPr>
              <w:pStyle w:val="Akapitzlist"/>
              <w:numPr>
                <w:ilvl w:val="0"/>
                <w:numId w:val="9"/>
              </w:numPr>
              <w:spacing w:before="100" w:after="100" w:line="240" w:lineRule="auto"/>
              <w:ind w:left="188" w:hanging="188"/>
              <w:contextualSpacing w:val="0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pl-PL" w:eastAsia="en-US"/>
                <w14:ligatures w14:val="standardContextual"/>
              </w:rPr>
            </w:pPr>
            <w:r w:rsidRPr="004D72A1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pl-PL" w:eastAsia="en-US"/>
                <w14:ligatures w14:val="standardContextual"/>
              </w:rPr>
              <w:t>Wykazywanie w sprawozdaniach budżetowych i finansowych danych niezgodnych z</w:t>
            </w:r>
            <w:r w:rsidR="00DC5681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pl-PL" w:eastAsia="en-US"/>
                <w14:ligatures w14:val="standardContextual"/>
              </w:rPr>
              <w:t> </w:t>
            </w:r>
            <w:r w:rsidRPr="004D72A1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pl-PL" w:eastAsia="en-US"/>
                <w14:ligatures w14:val="standardContextual"/>
              </w:rPr>
              <w:t>ewidencją księgową</w:t>
            </w:r>
          </w:p>
          <w:p w14:paraId="658A31E1" w14:textId="240FE2F5" w:rsidR="00490337" w:rsidRPr="004D72A1" w:rsidRDefault="00490337" w:rsidP="00DC5681">
            <w:pPr>
              <w:pStyle w:val="Akapitzlist"/>
              <w:numPr>
                <w:ilvl w:val="0"/>
                <w:numId w:val="9"/>
              </w:numPr>
              <w:spacing w:before="100" w:after="100" w:line="240" w:lineRule="auto"/>
              <w:ind w:left="188" w:hanging="188"/>
              <w:contextualSpacing w:val="0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pl-PL" w:eastAsia="en-US"/>
                <w14:ligatures w14:val="standardContextual"/>
              </w:rPr>
            </w:pPr>
            <w:r w:rsidRPr="004D72A1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pl-PL" w:eastAsia="en-US"/>
                <w14:ligatures w14:val="standardContextual"/>
              </w:rPr>
              <w:t>Nieterminowe regulowanie zobowiązań publicznoprawnych oraz wobec kontrahentów</w:t>
            </w:r>
          </w:p>
          <w:p w14:paraId="01A866C0" w14:textId="77777777" w:rsidR="00490337" w:rsidRPr="004D72A1" w:rsidRDefault="00490337" w:rsidP="00DC5681">
            <w:pPr>
              <w:pStyle w:val="Akapitzlist"/>
              <w:numPr>
                <w:ilvl w:val="0"/>
                <w:numId w:val="9"/>
              </w:numPr>
              <w:spacing w:before="100" w:after="100" w:line="240" w:lineRule="auto"/>
              <w:ind w:left="188" w:hanging="188"/>
              <w:contextualSpacing w:val="0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pl-PL" w:eastAsia="en-US"/>
                <w14:ligatures w14:val="standardContextual"/>
              </w:rPr>
            </w:pPr>
            <w:r w:rsidRPr="004D72A1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pl-PL" w:eastAsia="en-US"/>
                <w14:ligatures w14:val="standardContextual"/>
              </w:rPr>
              <w:t>Przekroczenie planu finansowego wydatków w związku z nieprawidłową ewidencją zaangażowania wydatków budżetowych</w:t>
            </w:r>
          </w:p>
          <w:p w14:paraId="59412929" w14:textId="77777777" w:rsidR="00490337" w:rsidRPr="004D72A1" w:rsidRDefault="00490337" w:rsidP="00DC5681">
            <w:pPr>
              <w:pStyle w:val="Akapitzlist"/>
              <w:numPr>
                <w:ilvl w:val="0"/>
                <w:numId w:val="9"/>
              </w:numPr>
              <w:spacing w:before="100" w:after="100" w:line="240" w:lineRule="auto"/>
              <w:ind w:left="188" w:hanging="188"/>
              <w:contextualSpacing w:val="0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pl-PL" w:eastAsia="en-US"/>
                <w14:ligatures w14:val="standardContextual"/>
              </w:rPr>
            </w:pPr>
            <w:r w:rsidRPr="004D72A1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pl-PL" w:eastAsia="en-US"/>
                <w14:ligatures w14:val="standardContextual"/>
              </w:rPr>
              <w:t>Nieprawidłowości w zakresie gospodarowania środkami Zakładowego Funduszu Świadczeń Socjalnych</w:t>
            </w:r>
          </w:p>
          <w:p w14:paraId="33D4E618" w14:textId="77777777" w:rsidR="00490337" w:rsidRPr="004D72A1" w:rsidRDefault="00490337" w:rsidP="00DC5681">
            <w:pPr>
              <w:pStyle w:val="Akapitzlist"/>
              <w:numPr>
                <w:ilvl w:val="0"/>
                <w:numId w:val="9"/>
              </w:numPr>
              <w:spacing w:before="100" w:after="100" w:line="240" w:lineRule="auto"/>
              <w:ind w:left="188" w:hanging="188"/>
              <w:contextualSpacing w:val="0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pl-PL" w:eastAsia="en-US"/>
                <w14:ligatures w14:val="standardContextual"/>
              </w:rPr>
            </w:pPr>
            <w:r w:rsidRPr="004D72A1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pl-PL" w:eastAsia="en-US"/>
                <w14:ligatures w14:val="standardContextual"/>
              </w:rPr>
              <w:t xml:space="preserve">Nieprawidłowości w zakresie naliczania wynagrodzeń </w:t>
            </w:r>
          </w:p>
          <w:p w14:paraId="4B7C461D" w14:textId="098C00F0" w:rsidR="00490337" w:rsidRPr="004D72A1" w:rsidRDefault="00490337" w:rsidP="00DC5681">
            <w:pPr>
              <w:pStyle w:val="Akapitzlist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ind w:left="188" w:hanging="188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2A1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pl-PL" w:eastAsia="en-US"/>
                <w14:ligatures w14:val="standardContextual"/>
              </w:rPr>
              <w:t xml:space="preserve">Nieterminowa wypłata wynagrodzeń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38769" w14:textId="44174B98" w:rsidR="00490337" w:rsidRPr="004D72A1" w:rsidRDefault="00490337" w:rsidP="004D72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2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Wrzesień – Listopad 2025</w:t>
            </w:r>
            <w:r w:rsidR="004D72A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99A9AFA" w14:textId="44EFF1AD" w:rsidR="00490337" w:rsidRPr="004D72A1" w:rsidRDefault="00FD0A05" w:rsidP="004D72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2A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4D72A1">
              <w:rPr>
                <w:rFonts w:ascii="Times New Roman" w:hAnsi="Times New Roman" w:cs="Times New Roman"/>
                <w:sz w:val="20"/>
                <w:szCs w:val="20"/>
              </w:rPr>
              <w:t xml:space="preserve"> osobodni</w:t>
            </w:r>
          </w:p>
        </w:tc>
      </w:tr>
      <w:bookmarkEnd w:id="1"/>
      <w:tr w:rsidR="0094156B" w:rsidRPr="004D72A1" w14:paraId="17B5E4D5" w14:textId="77777777" w:rsidTr="004D72A1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52E66" w14:textId="5870363A" w:rsidR="00C34D3A" w:rsidRPr="004D72A1" w:rsidRDefault="002707C4" w:rsidP="004D72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2A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200FA" w14:textId="2C8251A7" w:rsidR="00C34D3A" w:rsidRPr="004D72A1" w:rsidRDefault="00000000" w:rsidP="004D72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Hlk185241497"/>
            <w:r w:rsidRPr="004D72A1">
              <w:rPr>
                <w:rFonts w:ascii="Times New Roman" w:hAnsi="Times New Roman" w:cs="Times New Roman"/>
                <w:sz w:val="20"/>
                <w:szCs w:val="20"/>
              </w:rPr>
              <w:t>Audyt bezpieczeństwa informacji w</w:t>
            </w:r>
            <w:r w:rsidR="00870B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67138" w:rsidRPr="004D72A1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4D72A1">
              <w:rPr>
                <w:rFonts w:ascii="Times New Roman" w:hAnsi="Times New Roman" w:cs="Times New Roman"/>
                <w:sz w:val="20"/>
                <w:szCs w:val="20"/>
              </w:rPr>
              <w:t xml:space="preserve">tarostwie </w:t>
            </w:r>
            <w:r w:rsidR="00367138" w:rsidRPr="004D72A1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4D72A1">
              <w:rPr>
                <w:rFonts w:ascii="Times New Roman" w:hAnsi="Times New Roman" w:cs="Times New Roman"/>
                <w:sz w:val="20"/>
                <w:szCs w:val="20"/>
              </w:rPr>
              <w:t>owiatowym w</w:t>
            </w:r>
            <w:r w:rsidR="00DC56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D72A1">
              <w:rPr>
                <w:rFonts w:ascii="Times New Roman" w:hAnsi="Times New Roman" w:cs="Times New Roman"/>
                <w:sz w:val="20"/>
                <w:szCs w:val="20"/>
              </w:rPr>
              <w:t>Pułtusku</w:t>
            </w:r>
            <w:bookmarkEnd w:id="3"/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C75AC" w14:textId="2A00D2F0" w:rsidR="00C34D3A" w:rsidRPr="004D72A1" w:rsidRDefault="00367138" w:rsidP="004D72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2A1">
              <w:rPr>
                <w:rFonts w:ascii="Times New Roman" w:hAnsi="Times New Roman" w:cs="Times New Roman"/>
                <w:sz w:val="20"/>
                <w:szCs w:val="20"/>
              </w:rPr>
              <w:t>System informatyczny</w:t>
            </w:r>
          </w:p>
        </w:tc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B3541" w14:textId="3F66C7BD" w:rsidR="00C34D3A" w:rsidRPr="004D72A1" w:rsidRDefault="00367138" w:rsidP="00DC5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2A1">
              <w:rPr>
                <w:rFonts w:ascii="Times New Roman" w:hAnsi="Times New Roman" w:cs="Times New Roman"/>
                <w:sz w:val="20"/>
                <w:szCs w:val="20"/>
              </w:rPr>
              <w:t>Bezpieczeństwo i ochrona systemów IT oraz zawartych w nich danych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B53B7" w14:textId="657B2F04" w:rsidR="00367138" w:rsidRPr="004D72A1" w:rsidRDefault="007A49B2" w:rsidP="004D72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2A1">
              <w:rPr>
                <w:rFonts w:ascii="Times New Roman" w:hAnsi="Times New Roman" w:cs="Times New Roman"/>
                <w:sz w:val="20"/>
                <w:szCs w:val="20"/>
              </w:rPr>
              <w:t>Grudzień 202</w:t>
            </w:r>
            <w:r w:rsidR="00586933" w:rsidRPr="004D72A1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4D72A1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  <w:r w:rsidR="004D72A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4D72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436DC80" w14:textId="33086E45" w:rsidR="00B71E10" w:rsidRPr="004D72A1" w:rsidRDefault="00334977" w:rsidP="004D72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2A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D72A1">
              <w:rPr>
                <w:rFonts w:ascii="Times New Roman" w:hAnsi="Times New Roman" w:cs="Times New Roman"/>
                <w:sz w:val="20"/>
                <w:szCs w:val="20"/>
              </w:rPr>
              <w:t xml:space="preserve"> osobodni</w:t>
            </w:r>
          </w:p>
        </w:tc>
      </w:tr>
    </w:tbl>
    <w:p w14:paraId="12DF15B8" w14:textId="77777777" w:rsidR="004D72A1" w:rsidRDefault="004D72A1">
      <w:pPr>
        <w:rPr>
          <w:rFonts w:ascii="Times New Roman" w:hAnsi="Times New Roman" w:cs="Times New Roman"/>
          <w:sz w:val="24"/>
          <w:szCs w:val="24"/>
        </w:rPr>
        <w:sectPr w:rsidR="004D72A1" w:rsidSect="004D72A1">
          <w:pgSz w:w="16834" w:h="11909" w:orient="landscape"/>
          <w:pgMar w:top="1440" w:right="1440" w:bottom="1440" w:left="1440" w:header="720" w:footer="720" w:gutter="0"/>
          <w:pgNumType w:start="1"/>
          <w:cols w:space="708"/>
        </w:sectPr>
      </w:pPr>
    </w:p>
    <w:p w14:paraId="04225253" w14:textId="77777777" w:rsidR="00DF44C7" w:rsidRPr="0094156B" w:rsidRDefault="00DF44C7">
      <w:pPr>
        <w:rPr>
          <w:rFonts w:ascii="Times New Roman" w:hAnsi="Times New Roman" w:cs="Times New Roman"/>
          <w:sz w:val="24"/>
          <w:szCs w:val="24"/>
        </w:rPr>
      </w:pPr>
    </w:p>
    <w:p w14:paraId="44C636D3" w14:textId="522B16B1" w:rsidR="00717FCF" w:rsidRPr="004D72A1" w:rsidRDefault="00000000" w:rsidP="00717FC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4156B">
        <w:rPr>
          <w:rFonts w:ascii="Times New Roman" w:hAnsi="Times New Roman" w:cs="Times New Roman"/>
          <w:sz w:val="24"/>
          <w:szCs w:val="24"/>
        </w:rPr>
        <w:t>P</w:t>
      </w:r>
      <w:r w:rsidR="00717FCF" w:rsidRPr="0094156B">
        <w:rPr>
          <w:rFonts w:ascii="Times New Roman" w:hAnsi="Times New Roman" w:cs="Times New Roman"/>
          <w:sz w:val="24"/>
          <w:szCs w:val="24"/>
        </w:rPr>
        <w:t xml:space="preserve">lanowane czynności sprawdzające </w:t>
      </w:r>
    </w:p>
    <w:tbl>
      <w:tblPr>
        <w:tblStyle w:val="Tabela-Siatka"/>
        <w:tblW w:w="9923" w:type="dxa"/>
        <w:tblInd w:w="-147" w:type="dxa"/>
        <w:tblLook w:val="04A0" w:firstRow="1" w:lastRow="0" w:firstColumn="1" w:lastColumn="0" w:noHBand="0" w:noVBand="1"/>
      </w:tblPr>
      <w:tblGrid>
        <w:gridCol w:w="568"/>
        <w:gridCol w:w="4110"/>
        <w:gridCol w:w="2835"/>
        <w:gridCol w:w="2410"/>
      </w:tblGrid>
      <w:tr w:rsidR="0094156B" w:rsidRPr="0094156B" w14:paraId="19E3FFB1" w14:textId="77777777" w:rsidTr="007931B5">
        <w:tc>
          <w:tcPr>
            <w:tcW w:w="568" w:type="dxa"/>
            <w:vAlign w:val="center"/>
          </w:tcPr>
          <w:p w14:paraId="37C4E988" w14:textId="0D6E255E" w:rsidR="00B71E10" w:rsidRPr="0094156B" w:rsidRDefault="00817A77" w:rsidP="004D72A1">
            <w:pPr>
              <w:spacing w:before="100" w:after="10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415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L.p.</w:t>
            </w:r>
          </w:p>
        </w:tc>
        <w:tc>
          <w:tcPr>
            <w:tcW w:w="4110" w:type="dxa"/>
            <w:vAlign w:val="center"/>
          </w:tcPr>
          <w:p w14:paraId="183FC6B3" w14:textId="2BCB5EFC" w:rsidR="00B71E10" w:rsidRPr="0094156B" w:rsidRDefault="00817A77" w:rsidP="004D72A1">
            <w:pPr>
              <w:spacing w:before="100" w:after="10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415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Temat zadania zapewniającego, którego dotyczą czynności sprawdzające</w:t>
            </w:r>
          </w:p>
        </w:tc>
        <w:tc>
          <w:tcPr>
            <w:tcW w:w="2835" w:type="dxa"/>
            <w:vAlign w:val="center"/>
          </w:tcPr>
          <w:p w14:paraId="61B66EA8" w14:textId="12D0AFCC" w:rsidR="00B71E10" w:rsidRPr="0094156B" w:rsidRDefault="00817A77" w:rsidP="004D72A1">
            <w:pPr>
              <w:spacing w:before="100" w:after="10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415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Planowany czas przeprowadzenia czynności sprawdzających (w</w:t>
            </w:r>
            <w:r w:rsidR="007931B5" w:rsidRPr="009415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  <w:r w:rsidRPr="009415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osobodniach)</w:t>
            </w:r>
          </w:p>
        </w:tc>
        <w:tc>
          <w:tcPr>
            <w:tcW w:w="2410" w:type="dxa"/>
            <w:vAlign w:val="center"/>
          </w:tcPr>
          <w:p w14:paraId="2EC014A0" w14:textId="3407C3FD" w:rsidR="00B71E10" w:rsidRPr="0094156B" w:rsidRDefault="00817A77" w:rsidP="004D72A1">
            <w:pPr>
              <w:spacing w:before="100" w:after="10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415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Uwagi</w:t>
            </w:r>
          </w:p>
        </w:tc>
      </w:tr>
      <w:tr w:rsidR="0094156B" w:rsidRPr="0094156B" w14:paraId="3694DAFD" w14:textId="77777777" w:rsidTr="007931B5">
        <w:tc>
          <w:tcPr>
            <w:tcW w:w="568" w:type="dxa"/>
          </w:tcPr>
          <w:p w14:paraId="5AD4DA4D" w14:textId="68369EA1" w:rsidR="00B71E10" w:rsidRPr="0094156B" w:rsidRDefault="00817A77" w:rsidP="004D72A1">
            <w:pPr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94156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110" w:type="dxa"/>
          </w:tcPr>
          <w:p w14:paraId="32C7B43C" w14:textId="1A960C5D" w:rsidR="00B71E10" w:rsidRPr="0094156B" w:rsidRDefault="00586933" w:rsidP="004D72A1">
            <w:pPr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_Hlk185241546"/>
            <w:r w:rsidRPr="0094156B">
              <w:rPr>
                <w:rFonts w:ascii="Times New Roman" w:hAnsi="Times New Roman" w:cs="Times New Roman"/>
                <w:sz w:val="20"/>
                <w:szCs w:val="20"/>
              </w:rPr>
              <w:t>Kompleksowa ocena funkcjonującego systemu kontroli zarządczej w zakresie gospodarki finansowej w Domu Pomocy Społecznej w</w:t>
            </w:r>
            <w:r w:rsidR="004558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94156B">
              <w:rPr>
                <w:rFonts w:ascii="Times New Roman" w:hAnsi="Times New Roman" w:cs="Times New Roman"/>
                <w:sz w:val="20"/>
                <w:szCs w:val="20"/>
              </w:rPr>
              <w:t xml:space="preserve">Ołdakach </w:t>
            </w:r>
            <w:bookmarkEnd w:id="4"/>
          </w:p>
        </w:tc>
        <w:tc>
          <w:tcPr>
            <w:tcW w:w="2835" w:type="dxa"/>
          </w:tcPr>
          <w:p w14:paraId="7B7B8BB0" w14:textId="492B5A88" w:rsidR="00416EE9" w:rsidRPr="0094156B" w:rsidRDefault="00586933" w:rsidP="004D72A1">
            <w:pPr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56B">
              <w:rPr>
                <w:rFonts w:ascii="Times New Roman" w:hAnsi="Times New Roman" w:cs="Times New Roman"/>
                <w:sz w:val="20"/>
                <w:szCs w:val="20"/>
              </w:rPr>
              <w:t>Lipiec 2025 r.</w:t>
            </w:r>
            <w:r w:rsidR="004D72A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25A29BB" w14:textId="293C5D97" w:rsidR="00416EE9" w:rsidRPr="0094156B" w:rsidRDefault="00416EE9" w:rsidP="004D72A1">
            <w:pPr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5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D72A1">
              <w:rPr>
                <w:rFonts w:ascii="Times New Roman" w:hAnsi="Times New Roman" w:cs="Times New Roman"/>
                <w:sz w:val="20"/>
                <w:szCs w:val="20"/>
              </w:rPr>
              <w:t xml:space="preserve"> osobodni</w:t>
            </w:r>
          </w:p>
        </w:tc>
        <w:tc>
          <w:tcPr>
            <w:tcW w:w="2410" w:type="dxa"/>
          </w:tcPr>
          <w:p w14:paraId="47FFACCC" w14:textId="7D94D4B2" w:rsidR="00B71E10" w:rsidRPr="0094156B" w:rsidRDefault="007931B5" w:rsidP="004D72A1">
            <w:pPr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94156B">
              <w:rPr>
                <w:rFonts w:ascii="Times New Roman" w:hAnsi="Times New Roman" w:cs="Times New Roman"/>
                <w:sz w:val="20"/>
                <w:szCs w:val="20"/>
              </w:rPr>
              <w:t>Zadanie zapewniające realizowane w ramach planu audytu wewnętrznego na rok 202</w:t>
            </w:r>
            <w:r w:rsidR="00586933" w:rsidRPr="009415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415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86933" w:rsidRPr="0094156B" w14:paraId="014A6F9D" w14:textId="77777777" w:rsidTr="007931B5">
        <w:tc>
          <w:tcPr>
            <w:tcW w:w="568" w:type="dxa"/>
          </w:tcPr>
          <w:p w14:paraId="306717A6" w14:textId="1E6C81BC" w:rsidR="00586933" w:rsidRPr="0094156B" w:rsidRDefault="00586933" w:rsidP="004D72A1">
            <w:pPr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94156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110" w:type="dxa"/>
          </w:tcPr>
          <w:p w14:paraId="7E03101F" w14:textId="2903723E" w:rsidR="00586933" w:rsidRPr="0094156B" w:rsidRDefault="00586933" w:rsidP="004D72A1">
            <w:pPr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_Hlk185241582"/>
            <w:r w:rsidRPr="0094156B">
              <w:rPr>
                <w:rFonts w:ascii="Times New Roman" w:hAnsi="Times New Roman" w:cs="Times New Roman"/>
                <w:sz w:val="20"/>
                <w:szCs w:val="20"/>
              </w:rPr>
              <w:t>Ocena funkcjonującego systemu kontroli zarządczej w zakresie gospodarki finansowej, w</w:t>
            </w:r>
            <w:r w:rsidR="004558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94156B">
              <w:rPr>
                <w:rFonts w:ascii="Times New Roman" w:hAnsi="Times New Roman" w:cs="Times New Roman"/>
                <w:sz w:val="20"/>
                <w:szCs w:val="20"/>
              </w:rPr>
              <w:t>tym rozliczanie odpłatności za pobyt w dps oraz przechowywanie środków pieniężnych mieszkańców Domu Pomocy Społecznej w</w:t>
            </w:r>
            <w:r w:rsidR="004558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94156B">
              <w:rPr>
                <w:rFonts w:ascii="Times New Roman" w:hAnsi="Times New Roman" w:cs="Times New Roman"/>
                <w:sz w:val="20"/>
                <w:szCs w:val="20"/>
              </w:rPr>
              <w:t xml:space="preserve">Ołdakach </w:t>
            </w:r>
            <w:bookmarkEnd w:id="5"/>
          </w:p>
        </w:tc>
        <w:tc>
          <w:tcPr>
            <w:tcW w:w="2835" w:type="dxa"/>
          </w:tcPr>
          <w:p w14:paraId="38E98780" w14:textId="0BDF2547" w:rsidR="00586933" w:rsidRPr="0094156B" w:rsidRDefault="00586933" w:rsidP="004D72A1">
            <w:pPr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56B">
              <w:rPr>
                <w:rFonts w:ascii="Times New Roman" w:hAnsi="Times New Roman" w:cs="Times New Roman"/>
                <w:sz w:val="20"/>
                <w:szCs w:val="20"/>
              </w:rPr>
              <w:t>Sierpień 2025 r.</w:t>
            </w:r>
            <w:r w:rsidR="004D72A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68E66C7" w14:textId="7BE3C992" w:rsidR="00586933" w:rsidRPr="0094156B" w:rsidRDefault="00586933" w:rsidP="004D72A1">
            <w:pPr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5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D72A1">
              <w:rPr>
                <w:rFonts w:ascii="Times New Roman" w:hAnsi="Times New Roman" w:cs="Times New Roman"/>
                <w:sz w:val="20"/>
                <w:szCs w:val="20"/>
              </w:rPr>
              <w:t xml:space="preserve"> osobodni</w:t>
            </w:r>
          </w:p>
        </w:tc>
        <w:tc>
          <w:tcPr>
            <w:tcW w:w="2410" w:type="dxa"/>
          </w:tcPr>
          <w:p w14:paraId="3009C154" w14:textId="623F91B4" w:rsidR="00586933" w:rsidRPr="0094156B" w:rsidRDefault="00586933" w:rsidP="004D72A1">
            <w:pPr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94156B">
              <w:rPr>
                <w:rFonts w:ascii="Times New Roman" w:hAnsi="Times New Roman" w:cs="Times New Roman"/>
                <w:sz w:val="20"/>
                <w:szCs w:val="20"/>
              </w:rPr>
              <w:t>Zadanie zapewniające realizowane w ramach planu audytu wewnętrznego na rok 2024</w:t>
            </w:r>
          </w:p>
        </w:tc>
      </w:tr>
    </w:tbl>
    <w:p w14:paraId="1D8F31C6" w14:textId="77777777" w:rsidR="00717FCF" w:rsidRPr="0094156B" w:rsidRDefault="00717FCF" w:rsidP="00717FCF">
      <w:pPr>
        <w:rPr>
          <w:rFonts w:ascii="Times New Roman" w:hAnsi="Times New Roman" w:cs="Times New Roman"/>
          <w:sz w:val="24"/>
          <w:szCs w:val="24"/>
        </w:rPr>
      </w:pPr>
    </w:p>
    <w:p w14:paraId="4528E3CD" w14:textId="77777777" w:rsidR="007931B5" w:rsidRPr="0094156B" w:rsidRDefault="007931B5" w:rsidP="00717FCF">
      <w:pPr>
        <w:rPr>
          <w:rFonts w:ascii="Times New Roman" w:hAnsi="Times New Roman" w:cs="Times New Roman"/>
          <w:sz w:val="24"/>
          <w:szCs w:val="24"/>
        </w:rPr>
      </w:pPr>
    </w:p>
    <w:p w14:paraId="409F1F54" w14:textId="39BF4697" w:rsidR="00C34D3A" w:rsidRPr="004D72A1" w:rsidRDefault="00717FCF" w:rsidP="004D72A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4156B">
        <w:rPr>
          <w:rFonts w:ascii="Times New Roman" w:hAnsi="Times New Roman" w:cs="Times New Roman"/>
          <w:sz w:val="24"/>
          <w:szCs w:val="24"/>
        </w:rPr>
        <w:t xml:space="preserve">Planowane czynności doradcze </w:t>
      </w:r>
    </w:p>
    <w:tbl>
      <w:tblPr>
        <w:tblStyle w:val="a0"/>
        <w:tblW w:w="9923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4110"/>
        <w:gridCol w:w="2835"/>
        <w:gridCol w:w="2410"/>
      </w:tblGrid>
      <w:tr w:rsidR="0094156B" w:rsidRPr="0094156B" w14:paraId="25C406FE" w14:textId="77777777" w:rsidTr="00DC5681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81A558" w14:textId="77777777" w:rsidR="00C34D3A" w:rsidRPr="0094156B" w:rsidRDefault="00000000" w:rsidP="004D72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4156B">
              <w:rPr>
                <w:rFonts w:ascii="Times New Roman" w:hAnsi="Times New Roman" w:cs="Times New Roman"/>
                <w:i/>
                <w:iCs/>
              </w:rPr>
              <w:t>Lp.</w:t>
            </w: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B0F3EB" w14:textId="77777777" w:rsidR="00C34D3A" w:rsidRPr="0094156B" w:rsidRDefault="00000000" w:rsidP="004D72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4156B">
              <w:rPr>
                <w:rFonts w:ascii="Times New Roman" w:hAnsi="Times New Roman" w:cs="Times New Roman"/>
                <w:i/>
                <w:iCs/>
              </w:rPr>
              <w:t>Rodzaj planowanych czynności doradczych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8A34C6" w14:textId="518F9CD9" w:rsidR="00C34D3A" w:rsidRPr="0094156B" w:rsidRDefault="008711F7" w:rsidP="004D72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4156B">
              <w:rPr>
                <w:rFonts w:ascii="Times New Roman" w:hAnsi="Times New Roman" w:cs="Times New Roman"/>
                <w:i/>
                <w:iCs/>
              </w:rPr>
              <w:t xml:space="preserve">Planowany czas przeprowadzenia czynności doradczych </w:t>
            </w:r>
            <w:r w:rsidR="007931B5" w:rsidRPr="0094156B">
              <w:rPr>
                <w:rFonts w:ascii="Times New Roman" w:hAnsi="Times New Roman" w:cs="Times New Roman"/>
                <w:i/>
                <w:iCs/>
              </w:rPr>
              <w:t>(</w:t>
            </w:r>
            <w:r w:rsidRPr="0094156B">
              <w:rPr>
                <w:rFonts w:ascii="Times New Roman" w:hAnsi="Times New Roman" w:cs="Times New Roman"/>
                <w:i/>
                <w:iCs/>
              </w:rPr>
              <w:t>w</w:t>
            </w:r>
            <w:r w:rsidR="007931B5" w:rsidRPr="0094156B">
              <w:rPr>
                <w:rFonts w:ascii="Times New Roman" w:hAnsi="Times New Roman" w:cs="Times New Roman"/>
                <w:i/>
                <w:iCs/>
              </w:rPr>
              <w:t> </w:t>
            </w:r>
            <w:r w:rsidRPr="0094156B">
              <w:rPr>
                <w:rFonts w:ascii="Times New Roman" w:hAnsi="Times New Roman" w:cs="Times New Roman"/>
                <w:i/>
                <w:iCs/>
              </w:rPr>
              <w:t>osobodniach</w:t>
            </w:r>
            <w:r w:rsidR="007931B5" w:rsidRPr="0094156B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173E75" w14:textId="77777777" w:rsidR="00C34D3A" w:rsidRPr="0094156B" w:rsidRDefault="00000000" w:rsidP="004D72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4156B">
              <w:rPr>
                <w:rFonts w:ascii="Times New Roman" w:hAnsi="Times New Roman" w:cs="Times New Roman"/>
                <w:i/>
                <w:iCs/>
              </w:rPr>
              <w:t>Uwagi</w:t>
            </w:r>
          </w:p>
        </w:tc>
      </w:tr>
      <w:tr w:rsidR="004D72A1" w:rsidRPr="0094156B" w14:paraId="7E1866FC" w14:textId="77777777" w:rsidTr="00DC5681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CF4BE" w14:textId="77777777" w:rsidR="00C34D3A" w:rsidRPr="0094156B" w:rsidRDefault="00000000" w:rsidP="004D72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94156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61F3F" w14:textId="67135B0E" w:rsidR="00C34D3A" w:rsidRPr="0094156B" w:rsidRDefault="00000000" w:rsidP="004D72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94156B">
              <w:rPr>
                <w:rFonts w:ascii="Times New Roman" w:hAnsi="Times New Roman" w:cs="Times New Roman"/>
              </w:rPr>
              <w:t xml:space="preserve">Czynności przeprowadzane według zapotrzebowania zgłoszonego przez </w:t>
            </w:r>
            <w:r w:rsidR="008711F7" w:rsidRPr="0094156B">
              <w:rPr>
                <w:rFonts w:ascii="Times New Roman" w:hAnsi="Times New Roman" w:cs="Times New Roman"/>
              </w:rPr>
              <w:t>S</w:t>
            </w:r>
            <w:r w:rsidRPr="0094156B">
              <w:rPr>
                <w:rFonts w:ascii="Times New Roman" w:hAnsi="Times New Roman" w:cs="Times New Roman"/>
              </w:rPr>
              <w:t xml:space="preserve">tarostę </w:t>
            </w:r>
            <w:r w:rsidR="008711F7" w:rsidRPr="0094156B">
              <w:rPr>
                <w:rFonts w:ascii="Times New Roman" w:hAnsi="Times New Roman" w:cs="Times New Roman"/>
              </w:rPr>
              <w:t>P</w:t>
            </w:r>
            <w:r w:rsidRPr="0094156B">
              <w:rPr>
                <w:rFonts w:ascii="Times New Roman" w:hAnsi="Times New Roman" w:cs="Times New Roman"/>
              </w:rPr>
              <w:t xml:space="preserve">owiatu, Zarząd Powiatu, dyrektorów wydziałów </w:t>
            </w:r>
            <w:r w:rsidR="008711F7" w:rsidRPr="0094156B">
              <w:rPr>
                <w:rFonts w:ascii="Times New Roman" w:hAnsi="Times New Roman" w:cs="Times New Roman"/>
              </w:rPr>
              <w:t>S</w:t>
            </w:r>
            <w:r w:rsidRPr="0094156B">
              <w:rPr>
                <w:rFonts w:ascii="Times New Roman" w:hAnsi="Times New Roman" w:cs="Times New Roman"/>
              </w:rPr>
              <w:t xml:space="preserve">tarostwa oraz dyrektorów </w:t>
            </w:r>
            <w:r w:rsidR="008711F7" w:rsidRPr="0094156B">
              <w:rPr>
                <w:rFonts w:ascii="Times New Roman" w:hAnsi="Times New Roman" w:cs="Times New Roman"/>
              </w:rPr>
              <w:t>p</w:t>
            </w:r>
            <w:r w:rsidRPr="0094156B">
              <w:rPr>
                <w:rFonts w:ascii="Times New Roman" w:hAnsi="Times New Roman" w:cs="Times New Roman"/>
              </w:rPr>
              <w:t>owiatowych jednostek organizacyjnych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9A867" w14:textId="4A1DF072" w:rsidR="00C34D3A" w:rsidRPr="0094156B" w:rsidRDefault="004558DA" w:rsidP="004D72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osobodzień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E3C33" w14:textId="77777777" w:rsidR="00C34D3A" w:rsidRPr="0094156B" w:rsidRDefault="00C34D3A" w:rsidP="004D72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2A4E47B" w14:textId="77777777" w:rsidR="003B734F" w:rsidRPr="0094156B" w:rsidRDefault="003B734F" w:rsidP="003B734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450B000" w14:textId="77777777" w:rsidR="00DF44C7" w:rsidRPr="004D72A1" w:rsidRDefault="00DF44C7" w:rsidP="004D72A1">
      <w:pPr>
        <w:rPr>
          <w:rFonts w:ascii="Times New Roman" w:hAnsi="Times New Roman" w:cs="Times New Roman"/>
          <w:sz w:val="24"/>
          <w:szCs w:val="24"/>
        </w:rPr>
      </w:pPr>
    </w:p>
    <w:p w14:paraId="06D63666" w14:textId="0D4A0FD7" w:rsidR="00C34D3A" w:rsidRPr="0094156B" w:rsidRDefault="00000000" w:rsidP="008711F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4156B">
        <w:rPr>
          <w:rFonts w:ascii="Times New Roman" w:hAnsi="Times New Roman" w:cs="Times New Roman"/>
          <w:sz w:val="24"/>
          <w:szCs w:val="24"/>
        </w:rPr>
        <w:t>Analiza zasobów osobowych</w:t>
      </w:r>
    </w:p>
    <w:p w14:paraId="7AE916D5" w14:textId="646005F5" w:rsidR="007931B5" w:rsidRPr="0094156B" w:rsidRDefault="005B4445">
      <w:pPr>
        <w:rPr>
          <w:rFonts w:ascii="Times New Roman" w:hAnsi="Times New Roman" w:cs="Times New Roman"/>
          <w:sz w:val="24"/>
          <w:szCs w:val="24"/>
        </w:rPr>
      </w:pPr>
      <w:r w:rsidRPr="0094156B">
        <w:rPr>
          <w:noProof/>
        </w:rPr>
        <w:drawing>
          <wp:inline distT="0" distB="0" distL="0" distR="0" wp14:anchorId="480B5640" wp14:editId="1735C7C6">
            <wp:extent cx="5733415" cy="1939925"/>
            <wp:effectExtent l="0" t="0" r="635" b="3175"/>
            <wp:docPr id="116067111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193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22AAC2" w14:textId="77777777" w:rsidR="008C6615" w:rsidRPr="0094156B" w:rsidRDefault="008C6615">
      <w:pPr>
        <w:rPr>
          <w:rFonts w:ascii="Times New Roman" w:hAnsi="Times New Roman" w:cs="Times New Roman"/>
          <w:sz w:val="24"/>
          <w:szCs w:val="24"/>
        </w:rPr>
      </w:pPr>
    </w:p>
    <w:p w14:paraId="0ED07267" w14:textId="77777777" w:rsidR="00DF44C7" w:rsidRDefault="00DF44C7">
      <w:pPr>
        <w:rPr>
          <w:rFonts w:ascii="Times New Roman" w:hAnsi="Times New Roman" w:cs="Times New Roman"/>
          <w:sz w:val="24"/>
          <w:szCs w:val="24"/>
        </w:rPr>
      </w:pPr>
    </w:p>
    <w:p w14:paraId="51886E29" w14:textId="77777777" w:rsidR="00DC5681" w:rsidRDefault="00DC5681">
      <w:pPr>
        <w:rPr>
          <w:rFonts w:ascii="Times New Roman" w:hAnsi="Times New Roman" w:cs="Times New Roman"/>
          <w:sz w:val="24"/>
          <w:szCs w:val="24"/>
        </w:rPr>
      </w:pPr>
    </w:p>
    <w:p w14:paraId="14C982EF" w14:textId="77777777" w:rsidR="00DC5681" w:rsidRPr="0094156B" w:rsidRDefault="00DC5681">
      <w:pPr>
        <w:rPr>
          <w:rFonts w:ascii="Times New Roman" w:hAnsi="Times New Roman" w:cs="Times New Roman"/>
          <w:sz w:val="24"/>
          <w:szCs w:val="24"/>
        </w:rPr>
      </w:pPr>
    </w:p>
    <w:p w14:paraId="6C6B666D" w14:textId="14FDC016" w:rsidR="00C34D3A" w:rsidRPr="0094156B" w:rsidRDefault="008C6615" w:rsidP="008C661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4156B">
        <w:rPr>
          <w:rFonts w:ascii="Times New Roman" w:hAnsi="Times New Roman" w:cs="Times New Roman"/>
          <w:sz w:val="24"/>
          <w:szCs w:val="24"/>
        </w:rPr>
        <w:lastRenderedPageBreak/>
        <w:t>Informacje istotne dla prowadzenia audytu wewnętrznego</w:t>
      </w:r>
    </w:p>
    <w:p w14:paraId="6F4551BD" w14:textId="77777777" w:rsidR="00C34D3A" w:rsidRPr="0094156B" w:rsidRDefault="00C34D3A">
      <w:pPr>
        <w:rPr>
          <w:rFonts w:ascii="Times New Roman" w:hAnsi="Times New Roman" w:cs="Times New Roman"/>
          <w:sz w:val="24"/>
          <w:szCs w:val="24"/>
        </w:rPr>
      </w:pPr>
    </w:p>
    <w:p w14:paraId="515DC076" w14:textId="727014F7" w:rsidR="00C34D3A" w:rsidRPr="0094156B" w:rsidRDefault="0002675E" w:rsidP="0002675E">
      <w:pPr>
        <w:pStyle w:val="Akapitzlist"/>
        <w:numPr>
          <w:ilvl w:val="0"/>
          <w:numId w:val="4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156B">
        <w:rPr>
          <w:rFonts w:ascii="Times New Roman" w:hAnsi="Times New Roman" w:cs="Times New Roman"/>
          <w:sz w:val="24"/>
          <w:szCs w:val="24"/>
        </w:rPr>
        <w:t>Plan audytu opracowano w oparciu o analizę ryzyka uwzględniającą sposób zarządzania ryzykiem w jednostce, biorąc pod uwagę w szczególności cele i zadania jednostki, ryzyka wpływające na realizację celów i zadań jednostki oraz wyniki audytów i kontroli.</w:t>
      </w:r>
    </w:p>
    <w:p w14:paraId="14AD5200" w14:textId="18674553" w:rsidR="00C34D3A" w:rsidRPr="0094156B" w:rsidRDefault="0002675E" w:rsidP="0002675E">
      <w:pPr>
        <w:pStyle w:val="Akapitzlist"/>
        <w:numPr>
          <w:ilvl w:val="0"/>
          <w:numId w:val="4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156B">
        <w:rPr>
          <w:rFonts w:ascii="Times New Roman" w:hAnsi="Times New Roman" w:cs="Times New Roman"/>
          <w:sz w:val="24"/>
          <w:szCs w:val="24"/>
        </w:rPr>
        <w:t>Wyznaczając obszary działalności jednostki w których zostaną przeprowadzone zadania zapewniające uwzględniono wyniki analizy ryzyka, priorytety kierownictwa jednostki oraz dostępne zasoby osobowe.</w:t>
      </w:r>
    </w:p>
    <w:p w14:paraId="5915CF39" w14:textId="1F069339" w:rsidR="00C34D3A" w:rsidRPr="0094156B" w:rsidRDefault="0002675E" w:rsidP="00DF44C7">
      <w:pPr>
        <w:pStyle w:val="Akapitzlist"/>
        <w:numPr>
          <w:ilvl w:val="0"/>
          <w:numId w:val="4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156B">
        <w:rPr>
          <w:rFonts w:ascii="Times New Roman" w:hAnsi="Times New Roman" w:cs="Times New Roman"/>
          <w:sz w:val="24"/>
          <w:szCs w:val="24"/>
        </w:rPr>
        <w:t>Zastrzega się, iż w przypadku wystąpienia przesłanek wskazujących na konieczność zmiany przedmiotowego planu lub nieznanych w czasie tworzenia planu zagrożeń dla realizacji działalności jednostki plan audytu na rok 202</w:t>
      </w:r>
      <w:r w:rsidR="005B4445" w:rsidRPr="0094156B">
        <w:rPr>
          <w:rFonts w:ascii="Times New Roman" w:hAnsi="Times New Roman" w:cs="Times New Roman"/>
          <w:sz w:val="24"/>
          <w:szCs w:val="24"/>
        </w:rPr>
        <w:t>5</w:t>
      </w:r>
      <w:r w:rsidRPr="0094156B">
        <w:rPr>
          <w:rFonts w:ascii="Times New Roman" w:hAnsi="Times New Roman" w:cs="Times New Roman"/>
          <w:sz w:val="24"/>
          <w:szCs w:val="24"/>
        </w:rPr>
        <w:t xml:space="preserve"> może ulec zmianie w</w:t>
      </w:r>
      <w:r w:rsidR="007931B5" w:rsidRPr="0094156B">
        <w:rPr>
          <w:rFonts w:ascii="Times New Roman" w:hAnsi="Times New Roman" w:cs="Times New Roman"/>
          <w:sz w:val="24"/>
          <w:szCs w:val="24"/>
        </w:rPr>
        <w:t> </w:t>
      </w:r>
      <w:r w:rsidRPr="0094156B">
        <w:rPr>
          <w:rFonts w:ascii="Times New Roman" w:hAnsi="Times New Roman" w:cs="Times New Roman"/>
          <w:sz w:val="24"/>
          <w:szCs w:val="24"/>
        </w:rPr>
        <w:t xml:space="preserve">uzgodnieniu ze </w:t>
      </w:r>
      <w:r w:rsidR="00055335">
        <w:rPr>
          <w:rFonts w:ascii="Times New Roman" w:hAnsi="Times New Roman" w:cs="Times New Roman"/>
          <w:sz w:val="24"/>
          <w:szCs w:val="24"/>
        </w:rPr>
        <w:t>S</w:t>
      </w:r>
      <w:r w:rsidRPr="0094156B">
        <w:rPr>
          <w:rFonts w:ascii="Times New Roman" w:hAnsi="Times New Roman" w:cs="Times New Roman"/>
          <w:sz w:val="24"/>
          <w:szCs w:val="24"/>
        </w:rPr>
        <w:t>tarostą powiatu pułtuskiego</w:t>
      </w:r>
      <w:r w:rsidR="00DF44C7" w:rsidRPr="0094156B">
        <w:rPr>
          <w:rFonts w:ascii="Times New Roman" w:hAnsi="Times New Roman" w:cs="Times New Roman"/>
          <w:sz w:val="24"/>
          <w:szCs w:val="24"/>
        </w:rPr>
        <w:t>.</w:t>
      </w:r>
    </w:p>
    <w:sectPr w:rsidR="00C34D3A" w:rsidRPr="0094156B" w:rsidSect="00DC5681">
      <w:footerReference w:type="default" r:id="rId9"/>
      <w:pgSz w:w="11909" w:h="16834"/>
      <w:pgMar w:top="1440" w:right="1440" w:bottom="1440" w:left="144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AE985" w14:textId="77777777" w:rsidR="001C3373" w:rsidRDefault="001C3373" w:rsidP="00A24093">
      <w:pPr>
        <w:spacing w:line="240" w:lineRule="auto"/>
      </w:pPr>
      <w:r>
        <w:separator/>
      </w:r>
    </w:p>
  </w:endnote>
  <w:endnote w:type="continuationSeparator" w:id="0">
    <w:p w14:paraId="789AF544" w14:textId="77777777" w:rsidR="001C3373" w:rsidRDefault="001C3373" w:rsidP="00A240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71997568"/>
      <w:docPartObj>
        <w:docPartGallery w:val="Page Numbers (Bottom of Page)"/>
        <w:docPartUnique/>
      </w:docPartObj>
    </w:sdtPr>
    <w:sdtContent>
      <w:p w14:paraId="0203B1A3" w14:textId="0EECFC67" w:rsidR="00A24093" w:rsidRDefault="00A2409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3F09E334" w14:textId="77777777" w:rsidR="00A24093" w:rsidRDefault="00A240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97995271"/>
      <w:docPartObj>
        <w:docPartGallery w:val="Page Numbers (Bottom of Page)"/>
        <w:docPartUnique/>
      </w:docPartObj>
    </w:sdtPr>
    <w:sdtContent>
      <w:p w14:paraId="4EEC1149" w14:textId="77777777" w:rsidR="00DC5681" w:rsidRDefault="00DC568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5160019F" w14:textId="77777777" w:rsidR="00DC5681" w:rsidRDefault="00DC56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D920B" w14:textId="77777777" w:rsidR="001C3373" w:rsidRDefault="001C3373" w:rsidP="00A24093">
      <w:pPr>
        <w:spacing w:line="240" w:lineRule="auto"/>
      </w:pPr>
      <w:r>
        <w:separator/>
      </w:r>
    </w:p>
  </w:footnote>
  <w:footnote w:type="continuationSeparator" w:id="0">
    <w:p w14:paraId="18942D53" w14:textId="77777777" w:rsidR="001C3373" w:rsidRDefault="001C3373" w:rsidP="00A2409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D2DCF"/>
    <w:multiLevelType w:val="hybridMultilevel"/>
    <w:tmpl w:val="1F8CB2DA"/>
    <w:lvl w:ilvl="0" w:tplc="C49E7E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664C5"/>
    <w:multiLevelType w:val="hybridMultilevel"/>
    <w:tmpl w:val="2FD0CD40"/>
    <w:lvl w:ilvl="0" w:tplc="C49E7E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B6F62"/>
    <w:multiLevelType w:val="hybridMultilevel"/>
    <w:tmpl w:val="9D44B482"/>
    <w:lvl w:ilvl="0" w:tplc="C49E7E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527E6"/>
    <w:multiLevelType w:val="hybridMultilevel"/>
    <w:tmpl w:val="C064311E"/>
    <w:lvl w:ilvl="0" w:tplc="C49E7E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D024A6"/>
    <w:multiLevelType w:val="hybridMultilevel"/>
    <w:tmpl w:val="48B813CE"/>
    <w:lvl w:ilvl="0" w:tplc="C49E7E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D53F5"/>
    <w:multiLevelType w:val="hybridMultilevel"/>
    <w:tmpl w:val="4D2E6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71582"/>
    <w:multiLevelType w:val="hybridMultilevel"/>
    <w:tmpl w:val="AA586326"/>
    <w:lvl w:ilvl="0" w:tplc="C49E7E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760EA8"/>
    <w:multiLevelType w:val="multilevel"/>
    <w:tmpl w:val="E370D4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81C28AD"/>
    <w:multiLevelType w:val="hybridMultilevel"/>
    <w:tmpl w:val="695C48AC"/>
    <w:lvl w:ilvl="0" w:tplc="C49E7E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2226785">
    <w:abstractNumId w:val="7"/>
  </w:num>
  <w:num w:numId="2" w16cid:durableId="1117141993">
    <w:abstractNumId w:val="5"/>
  </w:num>
  <w:num w:numId="3" w16cid:durableId="1129326288">
    <w:abstractNumId w:val="2"/>
  </w:num>
  <w:num w:numId="4" w16cid:durableId="709375350">
    <w:abstractNumId w:val="3"/>
  </w:num>
  <w:num w:numId="5" w16cid:durableId="383256224">
    <w:abstractNumId w:val="6"/>
  </w:num>
  <w:num w:numId="6" w16cid:durableId="605309363">
    <w:abstractNumId w:val="1"/>
  </w:num>
  <w:num w:numId="7" w16cid:durableId="2028213884">
    <w:abstractNumId w:val="4"/>
  </w:num>
  <w:num w:numId="8" w16cid:durableId="890847649">
    <w:abstractNumId w:val="8"/>
  </w:num>
  <w:num w:numId="9" w16cid:durableId="1763259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D3A"/>
    <w:rsid w:val="00004157"/>
    <w:rsid w:val="00012FEC"/>
    <w:rsid w:val="0002675E"/>
    <w:rsid w:val="000346BF"/>
    <w:rsid w:val="00055335"/>
    <w:rsid w:val="00095E61"/>
    <w:rsid w:val="001C3373"/>
    <w:rsid w:val="002203FD"/>
    <w:rsid w:val="0022788F"/>
    <w:rsid w:val="002707C4"/>
    <w:rsid w:val="00277619"/>
    <w:rsid w:val="0032021F"/>
    <w:rsid w:val="00320DE4"/>
    <w:rsid w:val="00334977"/>
    <w:rsid w:val="00367138"/>
    <w:rsid w:val="003B734F"/>
    <w:rsid w:val="00416EE9"/>
    <w:rsid w:val="004558DA"/>
    <w:rsid w:val="00460108"/>
    <w:rsid w:val="00490337"/>
    <w:rsid w:val="004D72A1"/>
    <w:rsid w:val="005367AE"/>
    <w:rsid w:val="00550934"/>
    <w:rsid w:val="00586933"/>
    <w:rsid w:val="00592A46"/>
    <w:rsid w:val="005B4445"/>
    <w:rsid w:val="00620DAB"/>
    <w:rsid w:val="00683DA4"/>
    <w:rsid w:val="006959B4"/>
    <w:rsid w:val="007104A2"/>
    <w:rsid w:val="00717FCF"/>
    <w:rsid w:val="0073604E"/>
    <w:rsid w:val="00782D54"/>
    <w:rsid w:val="007931B5"/>
    <w:rsid w:val="007A49B2"/>
    <w:rsid w:val="007A7EA1"/>
    <w:rsid w:val="007E00B2"/>
    <w:rsid w:val="00817A77"/>
    <w:rsid w:val="00870B1B"/>
    <w:rsid w:val="008711F7"/>
    <w:rsid w:val="008C6615"/>
    <w:rsid w:val="00922098"/>
    <w:rsid w:val="0094156B"/>
    <w:rsid w:val="009505BC"/>
    <w:rsid w:val="009A202E"/>
    <w:rsid w:val="009A3AC6"/>
    <w:rsid w:val="009E0BC6"/>
    <w:rsid w:val="009E4900"/>
    <w:rsid w:val="00A24093"/>
    <w:rsid w:val="00A95D81"/>
    <w:rsid w:val="00B01B58"/>
    <w:rsid w:val="00B269CD"/>
    <w:rsid w:val="00B71E10"/>
    <w:rsid w:val="00B95935"/>
    <w:rsid w:val="00BB1D91"/>
    <w:rsid w:val="00BB4BA8"/>
    <w:rsid w:val="00C34D3A"/>
    <w:rsid w:val="00D2577D"/>
    <w:rsid w:val="00D94E70"/>
    <w:rsid w:val="00DC5681"/>
    <w:rsid w:val="00DF44C7"/>
    <w:rsid w:val="00E57B7C"/>
    <w:rsid w:val="00FC0FDF"/>
    <w:rsid w:val="00FD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C1B8"/>
  <w15:docId w15:val="{2DF505DD-E04B-4500-B64E-B8F1B89C6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kapitzlist">
    <w:name w:val="List Paragraph"/>
    <w:basedOn w:val="Normalny"/>
    <w:uiPriority w:val="34"/>
    <w:qFormat/>
    <w:rsid w:val="009A202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2409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4093"/>
  </w:style>
  <w:style w:type="paragraph" w:styleId="Stopka">
    <w:name w:val="footer"/>
    <w:basedOn w:val="Normalny"/>
    <w:link w:val="StopkaZnak"/>
    <w:uiPriority w:val="99"/>
    <w:unhideWhenUsed/>
    <w:rsid w:val="00A2409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4093"/>
  </w:style>
  <w:style w:type="table" w:styleId="Tabela-Siatka">
    <w:name w:val="Table Grid"/>
    <w:basedOn w:val="Standardowy"/>
    <w:uiPriority w:val="39"/>
    <w:rsid w:val="00B71E1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6</Pages>
  <Words>1212</Words>
  <Characters>7278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Patrycy</dc:creator>
  <cp:lastModifiedBy>Joanna Majewska</cp:lastModifiedBy>
  <cp:revision>9</cp:revision>
  <dcterms:created xsi:type="dcterms:W3CDTF">2024-12-16T07:45:00Z</dcterms:created>
  <dcterms:modified xsi:type="dcterms:W3CDTF">2024-12-20T14:41:00Z</dcterms:modified>
</cp:coreProperties>
</file>