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251" w:rsidRPr="00B42B1B" w:rsidRDefault="00EC4251" w:rsidP="00B42B1B">
      <w:pPr>
        <w:pStyle w:val="NormalnyWeb"/>
        <w:jc w:val="center"/>
        <w:rPr>
          <w:b/>
          <w:color w:val="000000"/>
          <w:sz w:val="27"/>
          <w:szCs w:val="27"/>
          <w:u w:val="single"/>
        </w:rPr>
      </w:pPr>
      <w:r w:rsidRPr="00B42B1B">
        <w:rPr>
          <w:b/>
          <w:color w:val="000000"/>
          <w:sz w:val="27"/>
          <w:szCs w:val="27"/>
          <w:u w:val="single"/>
        </w:rPr>
        <w:t>Procedura utworzenia stowarzyszenia zwykłego</w:t>
      </w:r>
    </w:p>
    <w:p w:rsidR="00EC4251" w:rsidRDefault="00EC4251" w:rsidP="00B42B1B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Utworzenie stowarzyszenia zwykłego następuje gdy osoby w liczbie </w:t>
      </w:r>
      <w:r w:rsidRPr="00EC4251">
        <w:rPr>
          <w:b/>
          <w:color w:val="000000"/>
          <w:sz w:val="27"/>
          <w:szCs w:val="27"/>
        </w:rPr>
        <w:t>co najmniej trzech,</w:t>
      </w:r>
      <w:r>
        <w:rPr>
          <w:color w:val="000000"/>
          <w:sz w:val="27"/>
          <w:szCs w:val="27"/>
        </w:rPr>
        <w:t xml:space="preserve"> zamierzające założyć s</w:t>
      </w:r>
      <w:r w:rsidR="00B42B1B">
        <w:rPr>
          <w:color w:val="000000"/>
          <w:sz w:val="27"/>
          <w:szCs w:val="27"/>
        </w:rPr>
        <w:t>towarzyszenie zwykłe uchwalają r</w:t>
      </w:r>
      <w:r>
        <w:rPr>
          <w:color w:val="000000"/>
          <w:sz w:val="27"/>
          <w:szCs w:val="27"/>
        </w:rPr>
        <w:t xml:space="preserve">egulamin działalności stowarzyszenia, a następnie składają </w:t>
      </w:r>
      <w:r w:rsidRPr="00B42B1B">
        <w:rPr>
          <w:b/>
          <w:color w:val="000000"/>
          <w:sz w:val="27"/>
          <w:szCs w:val="27"/>
        </w:rPr>
        <w:t>wniosek o wpis do Ewidencji stowarzyszeń zwykłych</w:t>
      </w:r>
      <w:r>
        <w:rPr>
          <w:color w:val="000000"/>
          <w:sz w:val="27"/>
          <w:szCs w:val="27"/>
        </w:rPr>
        <w:t xml:space="preserve"> prowadzonej przez Starostę Powiatu Pułtuskiego zgodnie </w:t>
      </w:r>
      <w:r w:rsidR="00BA3758">
        <w:rPr>
          <w:color w:val="000000"/>
          <w:sz w:val="27"/>
          <w:szCs w:val="27"/>
        </w:rPr>
        <w:br/>
      </w:r>
      <w:bookmarkStart w:id="0" w:name="_GoBack"/>
      <w:bookmarkEnd w:id="0"/>
      <w:r>
        <w:rPr>
          <w:color w:val="000000"/>
          <w:sz w:val="27"/>
          <w:szCs w:val="27"/>
        </w:rPr>
        <w:t>z rozporządzeniem Ministra Spraw Wewnętrznych i Administracji z dnia 2 maja 2016r. w sprawie prowadzenia ewidencji stowarzyszeń zwykłych, jej wzoru oraz szczegółowej treści wpisów ( Dz.U. z 2016, poz. 644).</w:t>
      </w:r>
    </w:p>
    <w:p w:rsidR="00EC4251" w:rsidRPr="00B42B1B" w:rsidRDefault="00EC4251" w:rsidP="00EC4251">
      <w:pPr>
        <w:pStyle w:val="NormalnyWeb"/>
        <w:rPr>
          <w:b/>
          <w:color w:val="000000"/>
          <w:sz w:val="27"/>
          <w:szCs w:val="27"/>
        </w:rPr>
      </w:pPr>
      <w:r w:rsidRPr="00B42B1B">
        <w:rPr>
          <w:b/>
          <w:color w:val="000000"/>
          <w:sz w:val="27"/>
          <w:szCs w:val="27"/>
        </w:rPr>
        <w:t>Wymagane dokumenty:</w:t>
      </w:r>
    </w:p>
    <w:p w:rsidR="00EC4251" w:rsidRDefault="00EC4251" w:rsidP="00786E91">
      <w:pPr>
        <w:pStyle w:val="Normalny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Przedstawiciel reprezentujący stowarzyszenie zwykłe albo zarząd składają na piśmie organowi nadzorującemu właściwemu ze względu na siedzibę stowarzyszenia zwykłego:</w:t>
      </w:r>
    </w:p>
    <w:p w:rsidR="00EC4251" w:rsidRPr="00786E91" w:rsidRDefault="00EC4251" w:rsidP="00786E91">
      <w:pPr>
        <w:pStyle w:val="NormalnyWeb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Pr="00786E91">
        <w:rPr>
          <w:b/>
          <w:color w:val="000000"/>
          <w:sz w:val="27"/>
          <w:szCs w:val="27"/>
        </w:rPr>
        <w:t>Wniosek o wpis do Ewidencji stowarzyszeń zwykłych.</w:t>
      </w:r>
    </w:p>
    <w:p w:rsidR="00EC4251" w:rsidRDefault="00EC4251" w:rsidP="00786E91">
      <w:pPr>
        <w:pStyle w:val="Normalny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Pr="00786E91">
        <w:rPr>
          <w:b/>
          <w:color w:val="000000"/>
          <w:sz w:val="27"/>
          <w:szCs w:val="27"/>
        </w:rPr>
        <w:t>Regulamin działalności stowarzyszenia:</w:t>
      </w:r>
      <w:r>
        <w:rPr>
          <w:color w:val="000000"/>
          <w:sz w:val="27"/>
          <w:szCs w:val="27"/>
        </w:rPr>
        <w:t xml:space="preserve"> określający jego nazwę, cel lub cele, teren i środki działania, siedzibę, przedstawiciela reprezentującego stowarzyszenie zwykłe albo zarząd, zasady dokonywania zmian regulaminu działalności, sposób nabycia i utraty członkostwa, sposób rozwiązania stowarzyszenia zwykłego. Stowarzyszenie zwykłe, które zamierza posiadać zarząd, określa w Regulaminie działalności tryb jego wyboru oraz uzupełnienia składu, kompetencje, warunki ważności jego uchwał oraz sposób reprezentowania stowarzyszenia zwykłego, </w:t>
      </w:r>
      <w:r w:rsidR="00786E91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w szczególności zaciągania zobowiązań majątkowych. Stowarzyszenie zwykłe, które zamierza posiadać organ kontroli wewnętrznej, określa w Regulaminie działalności tryb jego wyboru, uzupełniania składu oraz jego kompetencje.</w:t>
      </w:r>
    </w:p>
    <w:p w:rsidR="00EC4251" w:rsidRDefault="00EC4251" w:rsidP="00786E91">
      <w:pPr>
        <w:pStyle w:val="Normalny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Pr="00786E91">
        <w:rPr>
          <w:b/>
          <w:color w:val="000000"/>
          <w:sz w:val="27"/>
          <w:szCs w:val="27"/>
        </w:rPr>
        <w:t>Listę wszystkich członków założycieli jednak niemniej niż trzech</w:t>
      </w:r>
      <w:r>
        <w:rPr>
          <w:color w:val="000000"/>
          <w:sz w:val="27"/>
          <w:szCs w:val="27"/>
        </w:rPr>
        <w:t xml:space="preserve"> - zawierająca imiona i nazwiska, daty i miejsca urodzenia, miejsce zamieszkania oraz własnoręczne podpisy założycieli.</w:t>
      </w:r>
    </w:p>
    <w:p w:rsidR="00EC4251" w:rsidRDefault="00EC4251" w:rsidP="00786E91">
      <w:pPr>
        <w:pStyle w:val="Normalny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 w:rsidRPr="00786E91">
        <w:rPr>
          <w:b/>
          <w:color w:val="000000"/>
          <w:sz w:val="27"/>
          <w:szCs w:val="27"/>
        </w:rPr>
        <w:t>Protokół z zebrania założycielskiego zawierający uchwały o</w:t>
      </w:r>
      <w:r>
        <w:rPr>
          <w:color w:val="000000"/>
          <w:sz w:val="27"/>
          <w:szCs w:val="27"/>
        </w:rPr>
        <w:t>:</w:t>
      </w:r>
    </w:p>
    <w:p w:rsidR="00EC4251" w:rsidRDefault="00786E91" w:rsidP="00786E91">
      <w:pPr>
        <w:pStyle w:val="Normalny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utworzeniu s</w:t>
      </w:r>
      <w:r w:rsidR="00EC4251">
        <w:rPr>
          <w:color w:val="000000"/>
          <w:sz w:val="27"/>
          <w:szCs w:val="27"/>
        </w:rPr>
        <w:t>towarzyszenia</w:t>
      </w:r>
      <w:r>
        <w:rPr>
          <w:color w:val="000000"/>
          <w:sz w:val="27"/>
          <w:szCs w:val="27"/>
        </w:rPr>
        <w:t xml:space="preserve"> z</w:t>
      </w:r>
      <w:r w:rsidR="00EC4251">
        <w:rPr>
          <w:color w:val="000000"/>
          <w:sz w:val="27"/>
          <w:szCs w:val="27"/>
        </w:rPr>
        <w:t>wykłego,</w:t>
      </w:r>
    </w:p>
    <w:p w:rsidR="00EC4251" w:rsidRDefault="00EC4251" w:rsidP="00786E91">
      <w:pPr>
        <w:pStyle w:val="Normalny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przyjęciu </w:t>
      </w:r>
      <w:r w:rsidR="00786E91">
        <w:rPr>
          <w:color w:val="000000"/>
          <w:sz w:val="27"/>
          <w:szCs w:val="27"/>
        </w:rPr>
        <w:t>r</w:t>
      </w:r>
      <w:r>
        <w:rPr>
          <w:color w:val="000000"/>
          <w:sz w:val="27"/>
          <w:szCs w:val="27"/>
        </w:rPr>
        <w:t>egulaminu działalności stowarzyszenia,</w:t>
      </w:r>
    </w:p>
    <w:p w:rsidR="00EC4251" w:rsidRDefault="00EC4251" w:rsidP="00786E91">
      <w:pPr>
        <w:pStyle w:val="Normalny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wyborze: przedstawiciela reprezentującego stowarzyszenie/Zarządu/Komisji Rewizyjnej (w zależności od typu regulacji zawartych w Regulaminie działalności),</w:t>
      </w:r>
    </w:p>
    <w:p w:rsidR="00EC4251" w:rsidRDefault="00EC4251" w:rsidP="00786E91">
      <w:pPr>
        <w:pStyle w:val="Normalny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wyznaczeniu adresu siedziby Stowarzyszenia.</w:t>
      </w:r>
    </w:p>
    <w:p w:rsidR="00250B30" w:rsidRDefault="00250B30" w:rsidP="00786E91">
      <w:pPr>
        <w:pStyle w:val="Normalny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C4251" w:rsidRDefault="00EC4251" w:rsidP="00250B30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 w:rsidRPr="00786E91">
        <w:rPr>
          <w:b/>
          <w:color w:val="000000"/>
          <w:sz w:val="27"/>
          <w:szCs w:val="27"/>
        </w:rPr>
        <w:t>Dokumenty wymienione w pkt 1, 2</w:t>
      </w:r>
      <w:r>
        <w:rPr>
          <w:color w:val="000000"/>
          <w:sz w:val="27"/>
          <w:szCs w:val="27"/>
        </w:rPr>
        <w:t xml:space="preserve"> podpisuje przedstawiciel reprezentujący stowarzyszenie lub wszyscy członkowie Zarządu.</w:t>
      </w:r>
    </w:p>
    <w:p w:rsidR="00EC4251" w:rsidRDefault="00EC4251" w:rsidP="00250B30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 w:rsidRPr="00786E91">
        <w:rPr>
          <w:b/>
          <w:color w:val="000000"/>
          <w:sz w:val="27"/>
          <w:szCs w:val="27"/>
        </w:rPr>
        <w:t>Dokument wymieniony w pkt 4</w:t>
      </w:r>
      <w:r>
        <w:rPr>
          <w:color w:val="000000"/>
          <w:sz w:val="27"/>
          <w:szCs w:val="27"/>
        </w:rPr>
        <w:t xml:space="preserve"> podpisuje przewodniczący zebrania założycielskiego.</w:t>
      </w:r>
    </w:p>
    <w:p w:rsidR="00EC4251" w:rsidRPr="00786E91" w:rsidRDefault="00EC4251" w:rsidP="00EC4251">
      <w:pPr>
        <w:pStyle w:val="NormalnyWeb"/>
        <w:rPr>
          <w:b/>
          <w:color w:val="000000"/>
          <w:sz w:val="27"/>
          <w:szCs w:val="27"/>
        </w:rPr>
      </w:pPr>
      <w:r w:rsidRPr="00786E91">
        <w:rPr>
          <w:b/>
          <w:color w:val="000000"/>
          <w:sz w:val="27"/>
          <w:szCs w:val="27"/>
        </w:rPr>
        <w:t>Termin załatwienia sprawy:</w:t>
      </w:r>
    </w:p>
    <w:p w:rsidR="00EC4251" w:rsidRDefault="00EC4251" w:rsidP="00B1716C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Organ nadzorujący dokonuje wpisu do ewidencji w terminie 7 dni. Jeżeli wniosek o wpis zawiera nieprawidłowości lub braki formalne w dokumentacji, organ nadzoru </w:t>
      </w:r>
      <w:r>
        <w:rPr>
          <w:color w:val="000000"/>
          <w:sz w:val="27"/>
          <w:szCs w:val="27"/>
        </w:rPr>
        <w:lastRenderedPageBreak/>
        <w:t>zobowiązuje wnioskodawcę do ich usunięcia lub uzupełnienia w terminie 14 dni od dnia otrzymania wezwania. Po wpisaniu stowarzyszenia zwykłego do ewidencji stowarzyszeń wnioskodawca otrzyma o tym fakcie pisemną informację. Stowarzyszenie zwykłe powstaje i może rozpocząć działalność z chwilą wpisu do ewidencji. Procedura rejestracji stowarzyszenia zwykłego nie podlega żadnym opłatom. Na prośbę składającego wniosek o wpis do Ewidencji zwykłych można otrzymać Zaświadczenie.</w:t>
      </w:r>
    </w:p>
    <w:p w:rsidR="00EC4251" w:rsidRDefault="00EC4251" w:rsidP="00B1716C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Sąd rejestrowy, na wniosek organu nadzorującego lub prokuratora, może zakazać założenia stowarzyszenia zwykłego, jeżeli nie spełnia ono warunków określonych </w:t>
      </w:r>
      <w:r w:rsidR="00250B30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w ustawie Prawo o stowarzyszeniach.</w:t>
      </w:r>
    </w:p>
    <w:p w:rsidR="00EC4251" w:rsidRDefault="00EC4251" w:rsidP="00B1716C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 przypadku wystąpienia zdarzenia uzasadniającego zmianę </w:t>
      </w:r>
      <w:r w:rsidRPr="00250B30">
        <w:rPr>
          <w:b/>
          <w:color w:val="000000"/>
          <w:sz w:val="27"/>
          <w:szCs w:val="27"/>
        </w:rPr>
        <w:t>danych w Ewidencji stowarzyszeń zwykłych</w:t>
      </w:r>
      <w:r>
        <w:rPr>
          <w:color w:val="000000"/>
          <w:sz w:val="27"/>
          <w:szCs w:val="27"/>
        </w:rPr>
        <w:t xml:space="preserve"> (np. zmiana regulaminu, zmiana w składzie władz, adresu zamieszkania, zmiana siedziby), stowarzyszenie składa, w terminie 7 dni od dnia wystąpienia zdarzenia uzasadniającego zmianę danych, </w:t>
      </w:r>
      <w:r w:rsidRPr="00B1716C">
        <w:rPr>
          <w:b/>
          <w:color w:val="000000"/>
          <w:sz w:val="27"/>
          <w:szCs w:val="27"/>
        </w:rPr>
        <w:t xml:space="preserve">wniosek o zamieszczenie </w:t>
      </w:r>
      <w:r w:rsidR="00B1716C">
        <w:rPr>
          <w:b/>
          <w:color w:val="000000"/>
          <w:sz w:val="27"/>
          <w:szCs w:val="27"/>
        </w:rPr>
        <w:br/>
      </w:r>
      <w:r w:rsidRPr="00B1716C">
        <w:rPr>
          <w:b/>
          <w:color w:val="000000"/>
          <w:sz w:val="27"/>
          <w:szCs w:val="27"/>
        </w:rPr>
        <w:t>w ewidencji zmienionych danych</w:t>
      </w:r>
      <w:r>
        <w:rPr>
          <w:color w:val="000000"/>
          <w:sz w:val="27"/>
          <w:szCs w:val="27"/>
        </w:rPr>
        <w:t>, załączając dokumenty stanowiące podstawę zmiany (np. protokół z walnego zebrania członków z listą obecności, uchwały walnego zebrania członków). Wszystkie załączniki do wniosku muszą być oryginałami dokumentów.</w:t>
      </w:r>
    </w:p>
    <w:p w:rsidR="00EC4251" w:rsidRPr="00B1716C" w:rsidRDefault="00EC4251" w:rsidP="00B1716C">
      <w:pPr>
        <w:pStyle w:val="NormalnyWeb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  <w:r w:rsidRPr="00B1716C">
        <w:rPr>
          <w:b/>
          <w:color w:val="000000"/>
          <w:sz w:val="27"/>
          <w:szCs w:val="27"/>
          <w:u w:val="single"/>
        </w:rPr>
        <w:t>Stowarzyszenie zwykłe nie posiada osobowości prawnej i nie może:</w:t>
      </w:r>
    </w:p>
    <w:p w:rsidR="00EC4251" w:rsidRDefault="00EC4251" w:rsidP="00B1716C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powoływać terenowych jednostek organizacyjnych;</w:t>
      </w:r>
    </w:p>
    <w:p w:rsidR="00EC4251" w:rsidRDefault="00EC4251" w:rsidP="00B1716C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zrzeszać osób prawnych;</w:t>
      </w:r>
    </w:p>
    <w:p w:rsidR="00EC4251" w:rsidRDefault="00EC4251" w:rsidP="00B1716C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prowadzić działalności gospodarczej;</w:t>
      </w:r>
    </w:p>
    <w:p w:rsidR="00EC4251" w:rsidRDefault="00EC4251" w:rsidP="00B1716C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prowadzić odpłatnej działalności pożytku publicznego.</w:t>
      </w:r>
    </w:p>
    <w:p w:rsidR="00EC4251" w:rsidRDefault="00EC4251" w:rsidP="00B1716C">
      <w:pPr>
        <w:pStyle w:val="NormalnyWeb"/>
        <w:jc w:val="both"/>
        <w:rPr>
          <w:color w:val="000000"/>
          <w:sz w:val="27"/>
          <w:szCs w:val="27"/>
        </w:rPr>
      </w:pPr>
      <w:r w:rsidRPr="00B1716C">
        <w:rPr>
          <w:b/>
          <w:color w:val="000000"/>
          <w:sz w:val="27"/>
          <w:szCs w:val="27"/>
          <w:u w:val="single"/>
        </w:rPr>
        <w:t>Stowarzyszenie zwykłe może otrzymywać dotacje</w:t>
      </w:r>
      <w:r>
        <w:rPr>
          <w:color w:val="000000"/>
          <w:sz w:val="27"/>
          <w:szCs w:val="27"/>
        </w:rPr>
        <w:t xml:space="preserve"> na zasadach określonych </w:t>
      </w:r>
      <w:r w:rsidR="00B1716C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w odrębnych przepisach.</w:t>
      </w:r>
    </w:p>
    <w:p w:rsidR="00EC4251" w:rsidRPr="00102ED0" w:rsidRDefault="00EC4251" w:rsidP="00102ED0">
      <w:pPr>
        <w:pStyle w:val="NormalnyWeb"/>
        <w:jc w:val="both"/>
        <w:rPr>
          <w:b/>
          <w:color w:val="000000"/>
          <w:sz w:val="27"/>
          <w:szCs w:val="27"/>
        </w:rPr>
      </w:pPr>
      <w:r w:rsidRPr="00102ED0">
        <w:rPr>
          <w:b/>
          <w:color w:val="000000"/>
          <w:sz w:val="27"/>
          <w:szCs w:val="27"/>
        </w:rPr>
        <w:t xml:space="preserve">Komórką odpowiedzialną za prowadzenie rejestru stowarzyszeń zwykłych </w:t>
      </w:r>
      <w:r w:rsidR="00102ED0">
        <w:rPr>
          <w:b/>
          <w:color w:val="000000"/>
          <w:sz w:val="27"/>
          <w:szCs w:val="27"/>
        </w:rPr>
        <w:br/>
      </w:r>
      <w:r w:rsidRPr="00102ED0">
        <w:rPr>
          <w:b/>
          <w:color w:val="000000"/>
          <w:sz w:val="27"/>
          <w:szCs w:val="27"/>
        </w:rPr>
        <w:t>w Starostwie Powiatowym w Pułtusku jest Wydział Zarządzania Kryzysowego - tel. 23 306 71 82 lub 23 306 71 85</w:t>
      </w:r>
    </w:p>
    <w:p w:rsidR="00EC4251" w:rsidRPr="00361E03" w:rsidRDefault="00EC4251" w:rsidP="00EC4251">
      <w:pPr>
        <w:pStyle w:val="NormalnyWeb"/>
        <w:rPr>
          <w:b/>
          <w:color w:val="000000"/>
          <w:sz w:val="27"/>
          <w:szCs w:val="27"/>
        </w:rPr>
      </w:pPr>
      <w:r w:rsidRPr="00361E03">
        <w:rPr>
          <w:b/>
          <w:color w:val="000000"/>
          <w:sz w:val="27"/>
          <w:szCs w:val="27"/>
        </w:rPr>
        <w:t>Podstawa prawna:</w:t>
      </w:r>
    </w:p>
    <w:p w:rsidR="00EC4251" w:rsidRDefault="00EC4251" w:rsidP="00EC4251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ustawa z dnia 7 kwietnia 1989 r. Prawo o stowarzyszeniach (tj. Dz. U. z 2020 r., poz.2261),</w:t>
      </w:r>
    </w:p>
    <w:p w:rsidR="00EC4251" w:rsidRDefault="00EC4251" w:rsidP="00EC4251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rozporządzenie Ministra Spraw Wewnętrznych i Administracji z dnia 2 maja 2016 r. w sprawie prowadzenia ewidencji stowarzyszeń zwykłych, jej wzoru oraz szczegółowej treści wpisów (Dz. U. z 2016 r., poz. 644),</w:t>
      </w:r>
    </w:p>
    <w:p w:rsidR="00EC4251" w:rsidRDefault="00EC4251" w:rsidP="00DC10A1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Wzory wniosków do pobrania na stronie BIP Starostwa Powiatowego w Pułtusku </w:t>
      </w:r>
      <w:r w:rsidR="00DC10A1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w zakładce: Jak załatwić sprawę ? /druki do pobrania/Wydział Zarządzania Kryzysowego</w:t>
      </w:r>
    </w:p>
    <w:p w:rsidR="00EC4251" w:rsidRPr="00361E03" w:rsidRDefault="00EC4251" w:rsidP="00EC4251">
      <w:pPr>
        <w:pStyle w:val="NormalnyWeb"/>
        <w:rPr>
          <w:b/>
          <w:color w:val="000000"/>
          <w:sz w:val="27"/>
          <w:szCs w:val="27"/>
        </w:rPr>
      </w:pPr>
      <w:r w:rsidRPr="00361E03">
        <w:rPr>
          <w:b/>
          <w:color w:val="000000"/>
          <w:sz w:val="27"/>
          <w:szCs w:val="27"/>
        </w:rPr>
        <w:t>REGON, NIP</w:t>
      </w:r>
    </w:p>
    <w:p w:rsidR="00EC4251" w:rsidRDefault="00EC4251" w:rsidP="00CF7EEA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 otrzymaniu informacji o wpisie do ewidencji stowarzyszeń zwykłych stowarzyszenie powinno zgłosić się do urzędu statystycznego właściwego ze względu na swoją siedzibę (odpowiedni adres można znaleźć na stronie internetowej GUS http://www.stat.gov.pl/) i wystąpić o nadanie numeru REGON. Aby uzyskać REGON, stowarzyszenie zwykłe wypełnia formularz wniosku RG-OP. Wniosek RG-OP można pobrać ze strony </w:t>
      </w:r>
      <w:hyperlink r:id="rId4" w:history="1">
        <w:r w:rsidR="00CF7EEA" w:rsidRPr="00337E2B">
          <w:rPr>
            <w:rStyle w:val="Hipercze"/>
            <w:sz w:val="27"/>
            <w:szCs w:val="27"/>
          </w:rPr>
          <w:t>http://bip.stat.gov.pl/dzialalnosc-statystyki-publicznej/rejestr-regon/formularze-regon-papierowe/</w:t>
        </w:r>
      </w:hyperlink>
      <w:r w:rsidR="00CF7EEA">
        <w:rPr>
          <w:color w:val="000000"/>
          <w:sz w:val="27"/>
          <w:szCs w:val="27"/>
        </w:rPr>
        <w:t xml:space="preserve"> </w:t>
      </w:r>
    </w:p>
    <w:p w:rsidR="00EC4251" w:rsidRDefault="00EC4251" w:rsidP="00CF7EEA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 tego formularza stowarzyszenie zwykłe powinno załączyć swój regulamin i kopię zaświadczenia o wpisie do ewidencji stowarzyszeń.</w:t>
      </w:r>
    </w:p>
    <w:p w:rsidR="00EC4251" w:rsidRDefault="00EC4251" w:rsidP="00CF7EEA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Wniosek można przesłać pocztą. REGON zostanie wydany w ciągu 7 dni od daty otrzymania formularza przez właściwy urząd statystyczny. Jednak osobiste złożenie dokumentów gwarantuje otrzymanie zaświadczenia o numerze REGON od ręki.</w:t>
      </w:r>
    </w:p>
    <w:p w:rsidR="00EC4251" w:rsidRDefault="00DC10A1" w:rsidP="00A637C1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 otrzymaniu</w:t>
      </w:r>
      <w:r w:rsidR="00EC4251">
        <w:rPr>
          <w:color w:val="000000"/>
          <w:sz w:val="27"/>
          <w:szCs w:val="27"/>
        </w:rPr>
        <w:t xml:space="preserve"> numer</w:t>
      </w:r>
      <w:r>
        <w:rPr>
          <w:color w:val="000000"/>
          <w:sz w:val="27"/>
          <w:szCs w:val="27"/>
        </w:rPr>
        <w:t>u REGON, stowarzysze</w:t>
      </w:r>
      <w:r w:rsidR="00CF7EEA">
        <w:rPr>
          <w:color w:val="000000"/>
          <w:sz w:val="27"/>
          <w:szCs w:val="27"/>
        </w:rPr>
        <w:t xml:space="preserve">nie </w:t>
      </w:r>
      <w:r>
        <w:rPr>
          <w:color w:val="000000"/>
          <w:sz w:val="27"/>
          <w:szCs w:val="27"/>
        </w:rPr>
        <w:t>składa</w:t>
      </w:r>
      <w:r w:rsidR="00EC4251">
        <w:rPr>
          <w:color w:val="000000"/>
          <w:sz w:val="27"/>
          <w:szCs w:val="27"/>
        </w:rPr>
        <w:t xml:space="preserve"> wniosek o numer identyfikacji podatkowej (NIP). Obowiązek posiadania numeru NIP przez stowarzyszenia zwykłe wynika z obowiązujących przepisów, m. in. z ustawy </w:t>
      </w:r>
      <w:r w:rsidR="00A637C1">
        <w:rPr>
          <w:color w:val="000000"/>
          <w:sz w:val="27"/>
          <w:szCs w:val="27"/>
        </w:rPr>
        <w:br/>
      </w:r>
      <w:r w:rsidR="00EC4251">
        <w:rPr>
          <w:color w:val="000000"/>
          <w:sz w:val="27"/>
          <w:szCs w:val="27"/>
        </w:rPr>
        <w:t>o zasadach ewidencji i identyfikacji podatników i płatników, która wskazuje, że również jednostki niemające osobowości prawnej,</w:t>
      </w:r>
      <w:r>
        <w:rPr>
          <w:color w:val="000000"/>
          <w:sz w:val="27"/>
          <w:szCs w:val="27"/>
        </w:rPr>
        <w:t xml:space="preserve"> tak jak stowarzyszenia zwykłe </w:t>
      </w:r>
      <w:r w:rsidR="00EC4251">
        <w:rPr>
          <w:color w:val="000000"/>
          <w:sz w:val="27"/>
          <w:szCs w:val="27"/>
        </w:rPr>
        <w:t>są zobowiązane posiadać numer NIP.</w:t>
      </w:r>
    </w:p>
    <w:p w:rsidR="00EC4251" w:rsidRDefault="00EC4251" w:rsidP="00A637C1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Zdobycie numeru identyfikacji podatkowej to ostatni krok, który trzeba wykonać, by stowarzyszenie zwykłe mogło podjąć działalność w pełni zgodną z prawem.</w:t>
      </w:r>
    </w:p>
    <w:p w:rsidR="00EC4251" w:rsidRDefault="00EC4251" w:rsidP="00A637C1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 numer NIP stowarzyszenie zwykłe występuje do właściwego ze względu na swoją siedzibę urzędu skarbowego, wypełniając druk zgłoszenia NIP-2. </w:t>
      </w:r>
    </w:p>
    <w:p w:rsidR="00EC4251" w:rsidRDefault="003463FD" w:rsidP="00EC4251">
      <w:pPr>
        <w:pStyle w:val="NormalnyWeb"/>
        <w:rPr>
          <w:color w:val="000000"/>
          <w:sz w:val="27"/>
          <w:szCs w:val="27"/>
        </w:rPr>
      </w:pPr>
      <w:hyperlink r:id="rId5" w:history="1">
        <w:r w:rsidR="00EC4251" w:rsidRPr="003463FD">
          <w:rPr>
            <w:rStyle w:val="Hipercze"/>
            <w:sz w:val="27"/>
            <w:szCs w:val="27"/>
          </w:rPr>
          <w:t>RG-OP (pusty fo</w:t>
        </w:r>
        <w:r w:rsidR="00EC4251" w:rsidRPr="003463FD">
          <w:rPr>
            <w:rStyle w:val="Hipercze"/>
            <w:sz w:val="27"/>
            <w:szCs w:val="27"/>
          </w:rPr>
          <w:t>r</w:t>
        </w:r>
        <w:r w:rsidR="00EC4251" w:rsidRPr="003463FD">
          <w:rPr>
            <w:rStyle w:val="Hipercze"/>
            <w:sz w:val="27"/>
            <w:szCs w:val="27"/>
          </w:rPr>
          <w:t xml:space="preserve">mularz) </w:t>
        </w:r>
      </w:hyperlink>
      <w:r w:rsidR="00A637C1">
        <w:rPr>
          <w:color w:val="000000"/>
          <w:sz w:val="27"/>
          <w:szCs w:val="27"/>
        </w:rPr>
        <w:t xml:space="preserve"> </w:t>
      </w:r>
    </w:p>
    <w:p w:rsidR="00EC4251" w:rsidRDefault="003463FD" w:rsidP="00EC4251">
      <w:pPr>
        <w:pStyle w:val="NormalnyWeb"/>
        <w:rPr>
          <w:color w:val="000000"/>
          <w:sz w:val="27"/>
          <w:szCs w:val="27"/>
        </w:rPr>
      </w:pPr>
      <w:hyperlink r:id="rId6" w:history="1">
        <w:r w:rsidR="00EC4251" w:rsidRPr="003463FD">
          <w:rPr>
            <w:rStyle w:val="Hipercze"/>
            <w:sz w:val="27"/>
            <w:szCs w:val="27"/>
          </w:rPr>
          <w:t>NIP-2 (pusty formularz)</w:t>
        </w:r>
      </w:hyperlink>
      <w:r w:rsidR="00A637C1">
        <w:rPr>
          <w:color w:val="000000"/>
          <w:sz w:val="27"/>
          <w:szCs w:val="27"/>
        </w:rPr>
        <w:t xml:space="preserve">  </w:t>
      </w:r>
    </w:p>
    <w:p w:rsidR="008B7BA1" w:rsidRDefault="00C757B6"/>
    <w:sectPr w:rsidR="008B7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A5"/>
    <w:rsid w:val="0000627A"/>
    <w:rsid w:val="00102ED0"/>
    <w:rsid w:val="00250B30"/>
    <w:rsid w:val="002551F3"/>
    <w:rsid w:val="003463FD"/>
    <w:rsid w:val="00361E03"/>
    <w:rsid w:val="00786E91"/>
    <w:rsid w:val="00A637C1"/>
    <w:rsid w:val="00A87EA5"/>
    <w:rsid w:val="00B1716C"/>
    <w:rsid w:val="00B42B1B"/>
    <w:rsid w:val="00BA3758"/>
    <w:rsid w:val="00C757B6"/>
    <w:rsid w:val="00CF7EEA"/>
    <w:rsid w:val="00DC10A1"/>
    <w:rsid w:val="00EC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0646-D01E-47F3-83C0-EE999BBA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F7EE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463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5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i.ngo.pl/media/get/133122" TargetMode="External"/><Relationship Id="rId5" Type="http://schemas.openxmlformats.org/officeDocument/2006/relationships/hyperlink" Target="https://view.officeapps.live.com/op/view.aspx?src=https%3A%2F%2Fapi.ngo.pl%2Fmedia%2Fget%2F104301&amp;wdOrigin=BROWSELINK" TargetMode="External"/><Relationship Id="rId4" Type="http://schemas.openxmlformats.org/officeDocument/2006/relationships/hyperlink" Target="http://bip.stat.gov.pl/dzialalnosc-statystyki-publicznej/rejestr-regon/formularze-regon-papierow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949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Siatkowski</dc:creator>
  <cp:keywords/>
  <dc:description/>
  <cp:lastModifiedBy>Marcin Siatkowski</cp:lastModifiedBy>
  <cp:revision>3</cp:revision>
  <dcterms:created xsi:type="dcterms:W3CDTF">2025-03-24T11:23:00Z</dcterms:created>
  <dcterms:modified xsi:type="dcterms:W3CDTF">2025-03-24T11:59:00Z</dcterms:modified>
</cp:coreProperties>
</file>