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768CFBB1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9675AB">
        <w:rPr>
          <w:b/>
          <w:sz w:val="28"/>
          <w:szCs w:val="28"/>
        </w:rPr>
        <w:t xml:space="preserve"> 43</w:t>
      </w:r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274DD1B5" w14:textId="77777777" w:rsidR="00E7677D" w:rsidRDefault="00E7677D" w:rsidP="00A973CB">
      <w:pPr>
        <w:jc w:val="both"/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72C7DE12" w14:textId="77777777" w:rsidR="0069463A" w:rsidRDefault="0069463A" w:rsidP="00A973CB">
      <w:pPr>
        <w:jc w:val="both"/>
        <w:rPr>
          <w:sz w:val="8"/>
          <w:szCs w:val="8"/>
        </w:rPr>
      </w:pPr>
    </w:p>
    <w:p w14:paraId="789F3C1E" w14:textId="77777777" w:rsidR="0069463A" w:rsidRDefault="0069463A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Pr="0069463A" w:rsidRDefault="00A973CB" w:rsidP="00A973CB">
      <w:pPr>
        <w:pStyle w:val="Standard"/>
        <w:rPr>
          <w:rFonts w:eastAsia="Times New Roman" w:cs="Times New Roman"/>
          <w:sz w:val="16"/>
          <w:szCs w:val="16"/>
          <w:lang w:bidi="ar-SA"/>
        </w:rPr>
      </w:pPr>
    </w:p>
    <w:p w14:paraId="3EC3FDCA" w14:textId="77777777" w:rsidR="00AD7D65" w:rsidRDefault="000F5543" w:rsidP="00AD7D65">
      <w:pPr>
        <w:pStyle w:val="Standard"/>
        <w:jc w:val="both"/>
      </w:pPr>
      <w:r>
        <w:rPr>
          <w:rFonts w:eastAsia="Times New Roman" w:cs="Times New Roman"/>
          <w:b/>
          <w:lang w:bidi="ar-SA"/>
        </w:rPr>
        <w:t>Agatą Wróblewską</w:t>
      </w:r>
      <w:r w:rsidR="001578D9">
        <w:rPr>
          <w:rFonts w:eastAsia="Times New Roman" w:cs="Times New Roman"/>
          <w:b/>
          <w:lang w:bidi="ar-SA"/>
        </w:rPr>
        <w:t xml:space="preserve"> 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842922">
        <w:rPr>
          <w:rFonts w:eastAsia="Times New Roman" w:cs="Times New Roman"/>
          <w:lang w:bidi="ar-SA"/>
        </w:rPr>
        <w:t xml:space="preserve">, </w:t>
      </w:r>
      <w:r w:rsidR="00AD7D65">
        <w:rPr>
          <w:rFonts w:eastAsia="Times New Roman" w:cs="Times New Roman"/>
          <w:lang w:bidi="ar-SA"/>
        </w:rPr>
        <w:t>n</w:t>
      </w:r>
      <w:r w:rsidR="00AD7D65">
        <w:t>umer uprawnień zawodowych 8247</w:t>
      </w:r>
    </w:p>
    <w:p w14:paraId="751F1292" w14:textId="768D95FF" w:rsidR="00E7677D" w:rsidRDefault="00AD7D65" w:rsidP="004B7DCF">
      <w:pPr>
        <w:pStyle w:val="Standard"/>
        <w:jc w:val="both"/>
      </w:pPr>
      <w:r>
        <w:t>reprezentującą firmę „Centrum Procesów Bankowych i Informacji Spółki z ograniczoną odpowiedzialnością”</w:t>
      </w:r>
    </w:p>
    <w:p w14:paraId="0689143B" w14:textId="372867C3" w:rsidR="00E7677D" w:rsidRDefault="00AD7D65" w:rsidP="000F5543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z siedzibą </w:t>
      </w:r>
      <w:r w:rsidR="00E7677D">
        <w:rPr>
          <w:rFonts w:eastAsia="Times New Roman" w:cs="Times New Roman"/>
          <w:lang w:bidi="ar-SA"/>
        </w:rPr>
        <w:t>ul. Leona Kruczkowskiego 8, 00-380 Warszawa</w:t>
      </w:r>
    </w:p>
    <w:p w14:paraId="24218061" w14:textId="6C6C3F81" w:rsidR="00AD7D65" w:rsidRDefault="00AD7D65" w:rsidP="000F5543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wpisaną do rejestru przedsiębiorców prowadzonym przez Sąd Rejonowy dla m.st. Warszawy, XII Wydział Gospodarczy pod nr KRS 000003560, NIP 526-021-30-95, REGON 011052830, kapitał zakładowy 50 000,00 zł</w:t>
      </w:r>
    </w:p>
    <w:p w14:paraId="5C7C4805" w14:textId="15A4EA94" w:rsidR="000F5543" w:rsidRPr="00E7677D" w:rsidRDefault="0069463A" w:rsidP="00E7677D">
      <w:pPr>
        <w:pStyle w:val="Standard"/>
        <w:jc w:val="both"/>
        <w:rPr>
          <w:rFonts w:eastAsia="Times New Roman" w:cs="Times New Roman"/>
          <w:lang w:bidi="ar-SA"/>
        </w:rPr>
      </w:pPr>
      <w:r>
        <w:t>zwaną</w:t>
      </w:r>
      <w:r w:rsidR="004B7DCF">
        <w:t xml:space="preserve"> dalej „</w:t>
      </w:r>
      <w:r w:rsidR="004B7DCF">
        <w:rPr>
          <w:b/>
          <w:bCs/>
        </w:rPr>
        <w:t>Zgłaszającym”</w:t>
      </w:r>
      <w:r w:rsidR="004B7DCF">
        <w:t>.</w:t>
      </w:r>
    </w:p>
    <w:p w14:paraId="26E3CF98" w14:textId="77777777" w:rsidR="000F5543" w:rsidRDefault="000F5543" w:rsidP="004B7DCF">
      <w:pPr>
        <w:spacing w:line="360" w:lineRule="auto"/>
        <w:jc w:val="both"/>
        <w:rPr>
          <w:color w:val="D5DCE4"/>
          <w:sz w:val="20"/>
          <w:szCs w:val="20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767360DF" w:rsidR="00A973CB" w:rsidRDefault="00A973CB" w:rsidP="004B7DCF">
      <w:pPr>
        <w:pStyle w:val="Standard"/>
        <w:jc w:val="both"/>
      </w:pPr>
      <w:r>
        <w:rPr>
          <w:color w:val="D5DCE4"/>
        </w:rPr>
        <w:t>`</w:t>
      </w:r>
      <w:r>
        <w:t xml:space="preserve"> </w:t>
      </w:r>
    </w:p>
    <w:p w14:paraId="5B1A2210" w14:textId="2E7E5503" w:rsidR="00E67349" w:rsidRDefault="00E67349" w:rsidP="00E67349">
      <w:pPr>
        <w:jc w:val="both"/>
      </w:pPr>
      <w:r>
        <w:t xml:space="preserve">Na podstawie art. 40 ust. 3 pkt 3 ustawy z dnia 17 maja 1989 r. - Prawo geodezyjne                            i kartograficzne </w:t>
      </w:r>
      <w:r w:rsidR="00813AA2">
        <w:t>(Dz. U. z 202</w:t>
      </w:r>
      <w:r w:rsidR="00B84EBF">
        <w:t>4</w:t>
      </w:r>
      <w:r w:rsidR="00813AA2">
        <w:t xml:space="preserve"> r. poz. 1</w:t>
      </w:r>
      <w:r w:rsidR="00B84EBF">
        <w:t>151</w:t>
      </w:r>
      <w:r w:rsidR="002E11EA">
        <w:t>, ze zm.</w:t>
      </w:r>
      <w:r w:rsidR="00813AA2">
        <w:t xml:space="preserve">), </w:t>
      </w:r>
      <w:r>
        <w:t xml:space="preserve"> § 5  rozporządzenia Ministra Rozwoju, Pracy i Technologii z dnia 2 kwietnia 2021 r. w sprawie organizacji i trybu prowadzenia państwowego zasobu geodezyjnego i kartograficznego (Dz. U. poz. 820),</w:t>
      </w:r>
      <w:r>
        <w:rPr>
          <w:lang w:eastAsia="pl-PL"/>
        </w:rPr>
        <w:t xml:space="preserve"> w zw. z art. 9 i 12 ustawy z dnia 4 marca 2010 r. o infrastrukturze informacji przestrzennej (</w:t>
      </w:r>
      <w:r>
        <w:t xml:space="preserve">Dz. U. z 2021 </w:t>
      </w:r>
      <w:r w:rsidRPr="00A973CB">
        <w:t xml:space="preserve">r. </w:t>
      </w:r>
      <w:r w:rsidR="002E11EA">
        <w:br/>
      </w:r>
      <w:r w:rsidRPr="00A973CB">
        <w:t xml:space="preserve">poz. </w:t>
      </w:r>
      <w:r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5FFB972E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51E39FD8" w14:textId="77777777" w:rsidR="00E67349" w:rsidRDefault="00E67349" w:rsidP="00E67349">
      <w:pPr>
        <w:tabs>
          <w:tab w:val="left" w:pos="360"/>
        </w:tabs>
      </w:pPr>
    </w:p>
    <w:p w14:paraId="0FCD30CD" w14:textId="77777777" w:rsidR="00AD7D65" w:rsidRDefault="00AD7D65" w:rsidP="0069463A">
      <w:pPr>
        <w:tabs>
          <w:tab w:val="left" w:pos="360"/>
        </w:tabs>
        <w:jc w:val="center"/>
      </w:pPr>
    </w:p>
    <w:p w14:paraId="4DD5E28B" w14:textId="77777777" w:rsidR="00AD7D65" w:rsidRDefault="00AD7D65" w:rsidP="0069463A">
      <w:pPr>
        <w:tabs>
          <w:tab w:val="left" w:pos="360"/>
        </w:tabs>
        <w:jc w:val="center"/>
      </w:pPr>
    </w:p>
    <w:p w14:paraId="6AD310CE" w14:textId="14437213" w:rsidR="00E67349" w:rsidRDefault="00E67349" w:rsidP="0069463A">
      <w:pPr>
        <w:tabs>
          <w:tab w:val="left" w:pos="360"/>
        </w:tabs>
        <w:jc w:val="center"/>
      </w:pPr>
      <w:r>
        <w:lastRenderedPageBreak/>
        <w:t>§2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04B56A3A" w:rsidR="00E67349" w:rsidRDefault="0069463A" w:rsidP="00E67349">
      <w:pPr>
        <w:jc w:val="center"/>
      </w:pPr>
      <w:r>
        <w:t>§3</w:t>
      </w:r>
    </w:p>
    <w:p w14:paraId="43474608" w14:textId="5399292C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0F0421">
        <w:t>agata.wroblewska@amron.pl</w:t>
      </w:r>
      <w:r w:rsidR="00C422CB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57A7CC90" w:rsidR="00E67349" w:rsidRDefault="0069463A" w:rsidP="00E67349">
      <w:pPr>
        <w:jc w:val="center"/>
      </w:pPr>
      <w:r>
        <w:t>§4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2160BF92" w14:textId="77777777" w:rsidR="00AD7D65" w:rsidRDefault="00AD7D65" w:rsidP="00E67349">
      <w:pPr>
        <w:jc w:val="center"/>
      </w:pPr>
    </w:p>
    <w:p w14:paraId="46F3C1B8" w14:textId="7D7CF23B" w:rsidR="00E67349" w:rsidRDefault="0069463A" w:rsidP="00E67349">
      <w:pPr>
        <w:jc w:val="center"/>
      </w:pPr>
      <w:r>
        <w:lastRenderedPageBreak/>
        <w:t>§5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02246E97" w:rsidR="00E67349" w:rsidRDefault="0069463A" w:rsidP="00E67349">
      <w:pPr>
        <w:jc w:val="center"/>
      </w:pPr>
      <w:r>
        <w:t>§6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5923A87A" w:rsidR="00E67349" w:rsidRDefault="00E67349" w:rsidP="00E67349">
      <w:pPr>
        <w:jc w:val="center"/>
      </w:pPr>
      <w:r>
        <w:t>§</w:t>
      </w:r>
      <w:r w:rsidR="0069463A">
        <w:t>7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35CD51CE" w14:textId="77777777" w:rsidR="000F0421" w:rsidRDefault="000F0421" w:rsidP="00A973CB">
      <w:pPr>
        <w:jc w:val="both"/>
      </w:pPr>
    </w:p>
    <w:p w14:paraId="0FD2342D" w14:textId="77777777" w:rsidR="0069463A" w:rsidRDefault="0069463A" w:rsidP="00A973CB">
      <w:pPr>
        <w:jc w:val="both"/>
      </w:pPr>
    </w:p>
    <w:p w14:paraId="3DA2039E" w14:textId="77777777" w:rsidR="0069463A" w:rsidRDefault="0069463A" w:rsidP="00A973CB">
      <w:pPr>
        <w:jc w:val="both"/>
      </w:pPr>
    </w:p>
    <w:p w14:paraId="7EC6C440" w14:textId="77777777" w:rsidR="0069463A" w:rsidRDefault="0069463A" w:rsidP="00585C7A">
      <w:pPr>
        <w:jc w:val="center"/>
        <w:rPr>
          <w:b/>
        </w:rPr>
      </w:pPr>
      <w:bookmarkStart w:id="0" w:name="_GoBack"/>
      <w:bookmarkEnd w:id="0"/>
    </w:p>
    <w:p w14:paraId="2A63C6F5" w14:textId="77777777" w:rsidR="0069463A" w:rsidRDefault="0069463A" w:rsidP="00585C7A">
      <w:pPr>
        <w:jc w:val="center"/>
        <w:rPr>
          <w:b/>
        </w:rPr>
      </w:pPr>
    </w:p>
    <w:p w14:paraId="50D47AA5" w14:textId="77777777" w:rsidR="0069463A" w:rsidRDefault="0069463A" w:rsidP="00585C7A">
      <w:pPr>
        <w:jc w:val="center"/>
        <w:rPr>
          <w:b/>
        </w:rPr>
      </w:pPr>
    </w:p>
    <w:p w14:paraId="0271FD63" w14:textId="77777777" w:rsidR="0069463A" w:rsidRDefault="0069463A" w:rsidP="00585C7A">
      <w:pPr>
        <w:jc w:val="center"/>
        <w:rPr>
          <w:b/>
        </w:rPr>
      </w:pPr>
    </w:p>
    <w:p w14:paraId="60C2EA77" w14:textId="77777777" w:rsidR="0069463A" w:rsidRDefault="0069463A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63D95905" w:rsidR="00585C7A" w:rsidRDefault="00C6070C" w:rsidP="00585C7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</w:t>
      </w:r>
      <w:r w:rsidR="00D446A1">
        <w:rPr>
          <w:i/>
          <w:sz w:val="22"/>
          <w:szCs w:val="22"/>
        </w:rPr>
        <w:t xml:space="preserve"> </w:t>
      </w:r>
      <w:r w:rsidR="000F0421">
        <w:rPr>
          <w:i/>
          <w:sz w:val="22"/>
          <w:szCs w:val="22"/>
        </w:rPr>
        <w:t>Agata Wróblewska</w:t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 </w:t>
      </w:r>
      <w:r>
        <w:rPr>
          <w:i/>
          <w:sz w:val="22"/>
          <w:szCs w:val="22"/>
        </w:rPr>
        <w:t xml:space="preserve">     </w:t>
      </w:r>
      <w:r w:rsidR="00585C7A">
        <w:rPr>
          <w:i/>
          <w:sz w:val="22"/>
          <w:szCs w:val="22"/>
        </w:rPr>
        <w:t xml:space="preserve"> Jan Zalewski</w:t>
      </w:r>
    </w:p>
    <w:p w14:paraId="4FC1AC8F" w14:textId="0E1F3F4F" w:rsidR="000F0421" w:rsidRPr="00585C7A" w:rsidRDefault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</w:p>
    <w:sectPr w:rsidR="000F0421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81A33"/>
    <w:rsid w:val="000F0421"/>
    <w:rsid w:val="000F5543"/>
    <w:rsid w:val="00117271"/>
    <w:rsid w:val="001578D9"/>
    <w:rsid w:val="001A3D16"/>
    <w:rsid w:val="001B410D"/>
    <w:rsid w:val="001B5E9C"/>
    <w:rsid w:val="001E5468"/>
    <w:rsid w:val="00211D5C"/>
    <w:rsid w:val="0027503C"/>
    <w:rsid w:val="002B5FF6"/>
    <w:rsid w:val="002E11EA"/>
    <w:rsid w:val="00362EC5"/>
    <w:rsid w:val="004321AE"/>
    <w:rsid w:val="00464819"/>
    <w:rsid w:val="00490567"/>
    <w:rsid w:val="00495FB2"/>
    <w:rsid w:val="004A27ED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85C7A"/>
    <w:rsid w:val="00590439"/>
    <w:rsid w:val="005F77F3"/>
    <w:rsid w:val="0069463A"/>
    <w:rsid w:val="006D4E8B"/>
    <w:rsid w:val="0070695F"/>
    <w:rsid w:val="00743DAF"/>
    <w:rsid w:val="007E0797"/>
    <w:rsid w:val="008005C0"/>
    <w:rsid w:val="00813AA2"/>
    <w:rsid w:val="00842922"/>
    <w:rsid w:val="008A33BE"/>
    <w:rsid w:val="008B739F"/>
    <w:rsid w:val="00921A52"/>
    <w:rsid w:val="0094200A"/>
    <w:rsid w:val="009675AB"/>
    <w:rsid w:val="009A0D88"/>
    <w:rsid w:val="009C6626"/>
    <w:rsid w:val="009D0C88"/>
    <w:rsid w:val="00A43982"/>
    <w:rsid w:val="00A44748"/>
    <w:rsid w:val="00A973CB"/>
    <w:rsid w:val="00AD7D65"/>
    <w:rsid w:val="00B3186A"/>
    <w:rsid w:val="00B84EBF"/>
    <w:rsid w:val="00BA77E5"/>
    <w:rsid w:val="00BB0C3C"/>
    <w:rsid w:val="00BB3A0B"/>
    <w:rsid w:val="00C26BC4"/>
    <w:rsid w:val="00C422CB"/>
    <w:rsid w:val="00C6070C"/>
    <w:rsid w:val="00CB6C1A"/>
    <w:rsid w:val="00CC25DA"/>
    <w:rsid w:val="00D2286F"/>
    <w:rsid w:val="00D446A1"/>
    <w:rsid w:val="00D7376E"/>
    <w:rsid w:val="00D96C5D"/>
    <w:rsid w:val="00D97499"/>
    <w:rsid w:val="00DB795F"/>
    <w:rsid w:val="00DF1300"/>
    <w:rsid w:val="00E6007A"/>
    <w:rsid w:val="00E67349"/>
    <w:rsid w:val="00E7519F"/>
    <w:rsid w:val="00E7677D"/>
    <w:rsid w:val="00E900E5"/>
    <w:rsid w:val="00E9648B"/>
    <w:rsid w:val="00ED71E4"/>
    <w:rsid w:val="00EF50B8"/>
    <w:rsid w:val="00F031F1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68</cp:revision>
  <cp:lastPrinted>2025-02-24T10:04:00Z</cp:lastPrinted>
  <dcterms:created xsi:type="dcterms:W3CDTF">2020-10-16T09:16:00Z</dcterms:created>
  <dcterms:modified xsi:type="dcterms:W3CDTF">2025-02-24T10:04:00Z</dcterms:modified>
</cp:coreProperties>
</file>