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6A84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  <w:sz w:val="26"/>
          <w:szCs w:val="26"/>
        </w:rPr>
      </w:pPr>
      <w:r>
        <w:rPr>
          <w:rFonts w:ascii="Sylfaen" w:hAnsi="Sylfaen" w:cs="Sylfaen"/>
          <w:kern w:val="0"/>
          <w:sz w:val="26"/>
          <w:szCs w:val="26"/>
        </w:rPr>
        <w:t>WYDANIE ZAŚWIADCZENIA, IŻ DZIAŁKA NIE BYŁA OBJĘTA</w:t>
      </w:r>
    </w:p>
    <w:p w14:paraId="37661B40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  <w:sz w:val="26"/>
          <w:szCs w:val="26"/>
        </w:rPr>
      </w:pPr>
      <w:r>
        <w:rPr>
          <w:rFonts w:ascii="Sylfaen" w:hAnsi="Sylfaen" w:cs="Sylfaen"/>
          <w:kern w:val="0"/>
          <w:sz w:val="26"/>
          <w:szCs w:val="26"/>
        </w:rPr>
        <w:t>POSTĘPOWANIEM UWŁASZCZENIOWYM</w:t>
      </w:r>
    </w:p>
    <w:p w14:paraId="63304329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  <w:sz w:val="28"/>
          <w:szCs w:val="28"/>
        </w:rPr>
      </w:pPr>
      <w:r>
        <w:rPr>
          <w:rFonts w:ascii="Sylfaen" w:hAnsi="Sylfaen" w:cs="Sylfaen"/>
          <w:kern w:val="0"/>
          <w:sz w:val="28"/>
          <w:szCs w:val="28"/>
        </w:rPr>
        <w:t>F-45</w:t>
      </w:r>
    </w:p>
    <w:p w14:paraId="4D8D5EB9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  <w:sz w:val="28"/>
          <w:szCs w:val="28"/>
        </w:rPr>
      </w:pPr>
      <w:r>
        <w:rPr>
          <w:rFonts w:ascii="Sylfaen" w:hAnsi="Sylfaen" w:cs="Sylfaen"/>
          <w:kern w:val="0"/>
          <w:sz w:val="28"/>
          <w:szCs w:val="28"/>
        </w:rPr>
        <w:t>Podstawa prawna:</w:t>
      </w:r>
    </w:p>
    <w:p w14:paraId="4377CF73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>
        <w:rPr>
          <w:rFonts w:ascii="SymbolMT" w:hAnsi="SymbolMT" w:cs="SymbolMT"/>
          <w:kern w:val="0"/>
          <w:sz w:val="18"/>
          <w:szCs w:val="18"/>
        </w:rPr>
        <w:t xml:space="preserve">− </w:t>
      </w:r>
      <w:r>
        <w:rPr>
          <w:rFonts w:ascii="Sylfaen" w:hAnsi="Sylfaen" w:cs="Sylfaen"/>
          <w:kern w:val="0"/>
        </w:rPr>
        <w:t>art. 217 i 218 ustawy z dnia 14 czerwca 1960 roku Kodeks postępowania</w:t>
      </w:r>
    </w:p>
    <w:p w14:paraId="665E4C5C" w14:textId="6B1EDFE3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administracyjnego (Dz. U. z 2025 roku, Nr 169</w:t>
      </w:r>
      <w:r w:rsidR="0064663A">
        <w:rPr>
          <w:rFonts w:ascii="Sylfaen" w:hAnsi="Sylfaen" w:cs="Sylfaen"/>
          <w:kern w:val="0"/>
        </w:rPr>
        <w:t>1</w:t>
      </w:r>
      <w:r>
        <w:rPr>
          <w:rFonts w:ascii="Sylfaen" w:hAnsi="Sylfaen" w:cs="Sylfaen"/>
          <w:kern w:val="0"/>
        </w:rPr>
        <w:t>)</w:t>
      </w:r>
    </w:p>
    <w:p w14:paraId="4AA4609B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  <w:sz w:val="28"/>
          <w:szCs w:val="28"/>
        </w:rPr>
      </w:pPr>
      <w:r>
        <w:rPr>
          <w:rFonts w:ascii="Sylfaen" w:hAnsi="Sylfaen" w:cs="Sylfaen"/>
          <w:kern w:val="0"/>
          <w:sz w:val="28"/>
          <w:szCs w:val="28"/>
        </w:rPr>
        <w:t>Wymagane dokumenty:</w:t>
      </w:r>
    </w:p>
    <w:p w14:paraId="1F1AE577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>
        <w:rPr>
          <w:rFonts w:ascii="SymbolMT" w:hAnsi="SymbolMT" w:cs="SymbolMT"/>
          <w:kern w:val="0"/>
          <w:sz w:val="18"/>
          <w:szCs w:val="18"/>
        </w:rPr>
        <w:t xml:space="preserve">− </w:t>
      </w:r>
      <w:r>
        <w:rPr>
          <w:rFonts w:ascii="Sylfaen" w:hAnsi="Sylfaen" w:cs="Sylfaen"/>
          <w:kern w:val="0"/>
        </w:rPr>
        <w:t>wniosek o wydanie zaświadczenia, że działka nie była objęta postępowaniem</w:t>
      </w:r>
    </w:p>
    <w:p w14:paraId="65E1C0D3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uwłaszczeniowym (F-45)</w:t>
      </w:r>
    </w:p>
    <w:p w14:paraId="20AF3A24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  <w:sz w:val="28"/>
          <w:szCs w:val="28"/>
        </w:rPr>
      </w:pPr>
      <w:r>
        <w:rPr>
          <w:rFonts w:ascii="Sylfaen" w:hAnsi="Sylfaen" w:cs="Sylfaen"/>
          <w:kern w:val="0"/>
          <w:sz w:val="28"/>
          <w:szCs w:val="28"/>
        </w:rPr>
        <w:t>Opłaty:</w:t>
      </w:r>
    </w:p>
    <w:p w14:paraId="7D564899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- ustawa z dnia 16 listopada 2006 roku o opłacie skarbowej</w:t>
      </w:r>
    </w:p>
    <w:p w14:paraId="722C0765" w14:textId="6316FD6B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(Dz. U. z 2025 roku poz. 1154 ze zm.)</w:t>
      </w:r>
    </w:p>
    <w:p w14:paraId="1E24AA99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  <w:sz w:val="28"/>
          <w:szCs w:val="28"/>
        </w:rPr>
      </w:pPr>
      <w:r>
        <w:rPr>
          <w:rFonts w:ascii="Sylfaen" w:hAnsi="Sylfaen" w:cs="Sylfaen"/>
          <w:kern w:val="0"/>
          <w:sz w:val="28"/>
          <w:szCs w:val="28"/>
        </w:rPr>
        <w:t>Termin załatwienia spraw:</w:t>
      </w:r>
    </w:p>
    <w:p w14:paraId="7FB181A0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- bez zbędnej zwłoki nie później jednak niż w terminie 7 dni od dnia złożenia wniosku</w:t>
      </w:r>
    </w:p>
    <w:p w14:paraId="57C6D35B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  <w:sz w:val="28"/>
          <w:szCs w:val="28"/>
        </w:rPr>
      </w:pPr>
      <w:r>
        <w:rPr>
          <w:rFonts w:ascii="Sylfaen" w:hAnsi="Sylfaen" w:cs="Sylfaen"/>
          <w:kern w:val="0"/>
          <w:sz w:val="28"/>
          <w:szCs w:val="28"/>
        </w:rPr>
        <w:t>Jednostka odpowiedzialna:</w:t>
      </w:r>
    </w:p>
    <w:p w14:paraId="01A72A32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- Wydział Geodezji i Gospodarki Nieruchomościami</w:t>
      </w:r>
    </w:p>
    <w:p w14:paraId="050A755E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Oddział Ewidencji i Ochrony Gruntów, Gospodarki Nieruchomościami</w:t>
      </w:r>
    </w:p>
    <w:p w14:paraId="7D454946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  <w:sz w:val="28"/>
          <w:szCs w:val="28"/>
        </w:rPr>
      </w:pPr>
      <w:r>
        <w:rPr>
          <w:rFonts w:ascii="Sylfaen" w:hAnsi="Sylfaen" w:cs="Sylfaen"/>
          <w:kern w:val="0"/>
          <w:sz w:val="28"/>
          <w:szCs w:val="28"/>
        </w:rPr>
        <w:t>Tryb odwoławczy:</w:t>
      </w:r>
    </w:p>
    <w:p w14:paraId="6618FB9F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- do Samorządowego Kolegium Odwoławczego w Ciechanowie za pośrednictwem Starosty</w:t>
      </w:r>
    </w:p>
    <w:p w14:paraId="6779E0A5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Pułtuskiego w terminie 7 dni od daty otrzymania postanowienia</w:t>
      </w:r>
    </w:p>
    <w:p w14:paraId="49AC0AA2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  <w:sz w:val="28"/>
          <w:szCs w:val="28"/>
        </w:rPr>
      </w:pPr>
      <w:r>
        <w:rPr>
          <w:rFonts w:ascii="Sylfaen" w:hAnsi="Sylfaen" w:cs="Sylfaen"/>
          <w:kern w:val="0"/>
          <w:sz w:val="28"/>
          <w:szCs w:val="28"/>
        </w:rPr>
        <w:t>Uwagi:</w:t>
      </w:r>
    </w:p>
    <w:p w14:paraId="6820C9E2" w14:textId="77777777" w:rsidR="009F31AC" w:rsidRDefault="009F31AC" w:rsidP="009F31A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- w celu sprawdzenia tożsamości każdy klient zobowiązany jest okazać dowód osobisty lub</w:t>
      </w:r>
    </w:p>
    <w:p w14:paraId="79E6435D" w14:textId="4CEDC58F" w:rsidR="007D5269" w:rsidRDefault="009F31AC" w:rsidP="009F31AC">
      <w:r>
        <w:rPr>
          <w:rFonts w:ascii="Sylfaen" w:hAnsi="Sylfaen" w:cs="Sylfaen"/>
          <w:kern w:val="0"/>
        </w:rPr>
        <w:t>inny dokument tożsamości</w:t>
      </w:r>
    </w:p>
    <w:sectPr w:rsidR="007D5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AC"/>
    <w:rsid w:val="00025F7B"/>
    <w:rsid w:val="00047C63"/>
    <w:rsid w:val="0064663A"/>
    <w:rsid w:val="007D5269"/>
    <w:rsid w:val="009726E6"/>
    <w:rsid w:val="009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29E9"/>
  <w15:chartTrackingRefBased/>
  <w15:docId w15:val="{C2E8E3D9-6E1B-479C-BF20-9BD08B6B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3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1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1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1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1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1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1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1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1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1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1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Kinowska</dc:creator>
  <cp:keywords/>
  <dc:description/>
  <cp:lastModifiedBy>Katarzyna Kinowska</cp:lastModifiedBy>
  <cp:revision>3</cp:revision>
  <dcterms:created xsi:type="dcterms:W3CDTF">2026-06-02T12:55:00Z</dcterms:created>
  <dcterms:modified xsi:type="dcterms:W3CDTF">2026-06-02T13:03:00Z</dcterms:modified>
</cp:coreProperties>
</file>