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C065C5">
      <w:pPr>
        <w:pStyle w:val="Bezodstpw"/>
        <w:spacing w:line="276" w:lineRule="auto"/>
        <w:jc w:val="right"/>
        <w:rPr>
          <w:sz w:val="22"/>
          <w:szCs w:val="22"/>
        </w:rPr>
      </w:pPr>
      <w:r w:rsidRPr="00EC7940">
        <w:rPr>
          <w:sz w:val="22"/>
          <w:szCs w:val="22"/>
        </w:rPr>
        <w:t>Pułtusk, dn</w:t>
      </w:r>
      <w:r w:rsidR="00EC7940" w:rsidRPr="00EC7940">
        <w:rPr>
          <w:sz w:val="22"/>
          <w:szCs w:val="22"/>
        </w:rPr>
        <w:t xml:space="preserve">. </w:t>
      </w:r>
      <w:r w:rsidR="00594810">
        <w:rPr>
          <w:sz w:val="22"/>
          <w:szCs w:val="22"/>
        </w:rPr>
        <w:t>30.</w:t>
      </w:r>
      <w:r w:rsidR="00EC7940" w:rsidRPr="00EC7940">
        <w:rPr>
          <w:sz w:val="22"/>
          <w:szCs w:val="22"/>
        </w:rPr>
        <w:t>11</w:t>
      </w:r>
      <w:r w:rsidRPr="00EC7940">
        <w:rPr>
          <w:sz w:val="22"/>
          <w:szCs w:val="22"/>
        </w:rPr>
        <w:t>.2017</w:t>
      </w:r>
      <w:r w:rsidR="00D77759">
        <w:rPr>
          <w:sz w:val="22"/>
          <w:szCs w:val="22"/>
        </w:rPr>
        <w:t> </w:t>
      </w:r>
      <w:r w:rsidR="00C065C5" w:rsidRPr="00EC7940">
        <w:rPr>
          <w:sz w:val="22"/>
          <w:szCs w:val="22"/>
        </w:rPr>
        <w:t>r.</w:t>
      </w:r>
    </w:p>
    <w:p w:rsidR="00D77759" w:rsidRDefault="00D77759" w:rsidP="00C065C5">
      <w:pPr>
        <w:pStyle w:val="Bezodstpw"/>
        <w:spacing w:line="276" w:lineRule="auto"/>
        <w:jc w:val="right"/>
        <w:rPr>
          <w:sz w:val="22"/>
          <w:szCs w:val="22"/>
        </w:rPr>
      </w:pPr>
    </w:p>
    <w:p w:rsidR="00D77759" w:rsidRPr="00EC7940" w:rsidRDefault="00D77759" w:rsidP="00D77759">
      <w:pPr>
        <w:pStyle w:val="Bezodstpw"/>
        <w:spacing w:line="276" w:lineRule="auto"/>
        <w:rPr>
          <w:sz w:val="22"/>
          <w:szCs w:val="22"/>
        </w:rPr>
      </w:pPr>
    </w:p>
    <w:p w:rsidR="00267ABC" w:rsidRDefault="00267ABC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D77759" w:rsidRPr="00EC7940" w:rsidRDefault="00D77759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C7940">
        <w:rPr>
          <w:sz w:val="22"/>
          <w:szCs w:val="22"/>
        </w:rPr>
        <w:t>d</w:t>
      </w:r>
      <w:r w:rsidR="00C065C5" w:rsidRPr="00EC7940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EC7940">
        <w:rPr>
          <w:b/>
          <w:bCs/>
          <w:sz w:val="22"/>
          <w:szCs w:val="22"/>
        </w:rPr>
        <w:t>„</w:t>
      </w:r>
      <w:r w:rsidR="00B55503" w:rsidRPr="00EC7940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="00C065C5" w:rsidRPr="00EC7940">
        <w:rPr>
          <w:b/>
          <w:sz w:val="22"/>
          <w:szCs w:val="22"/>
        </w:rPr>
        <w:t>”</w:t>
      </w:r>
      <w:r w:rsidR="00C065C5" w:rsidRPr="00EC7940">
        <w:rPr>
          <w:sz w:val="22"/>
          <w:szCs w:val="22"/>
        </w:rPr>
        <w:t xml:space="preserve">, nr sprawy: </w:t>
      </w:r>
      <w:r w:rsidR="00D77759">
        <w:rPr>
          <w:rFonts w:eastAsia="Times New Roman"/>
          <w:b/>
          <w:sz w:val="22"/>
          <w:szCs w:val="22"/>
        </w:rPr>
        <w:t>OR.272.</w:t>
      </w:r>
      <w:r w:rsidRPr="00EC7940">
        <w:rPr>
          <w:rFonts w:eastAsia="Times New Roman"/>
          <w:b/>
          <w:sz w:val="22"/>
          <w:szCs w:val="22"/>
        </w:rPr>
        <w:t>1</w:t>
      </w:r>
      <w:r w:rsidR="00EC7940" w:rsidRPr="00EC7940">
        <w:rPr>
          <w:rFonts w:eastAsia="Times New Roman"/>
          <w:b/>
          <w:sz w:val="22"/>
          <w:szCs w:val="22"/>
        </w:rPr>
        <w:t>8</w:t>
      </w:r>
      <w:r w:rsidR="00C065C5" w:rsidRPr="00EC7940">
        <w:rPr>
          <w:rFonts w:eastAsia="Times New Roman"/>
          <w:b/>
          <w:sz w:val="22"/>
          <w:szCs w:val="22"/>
        </w:rPr>
        <w:t>.201</w:t>
      </w:r>
      <w:r w:rsidR="00B55503" w:rsidRPr="00EC7940">
        <w:rPr>
          <w:rFonts w:eastAsia="Times New Roman"/>
          <w:b/>
          <w:sz w:val="22"/>
          <w:szCs w:val="22"/>
        </w:rPr>
        <w:t>7</w:t>
      </w:r>
      <w:r w:rsidR="00C065C5" w:rsidRPr="00EC7940">
        <w:rPr>
          <w:rFonts w:eastAsia="Times New Roman"/>
          <w:b/>
          <w:sz w:val="22"/>
          <w:szCs w:val="22"/>
        </w:rPr>
        <w:t>.</w:t>
      </w:r>
    </w:p>
    <w:p w:rsidR="00C065C5" w:rsidRPr="00EC7940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Pr="00EC7940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EC7940"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Pr="00EC7940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 w:rsidRPr="00EC7940"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B55503" w:rsidRPr="00EC7940">
        <w:rPr>
          <w:rFonts w:cs="Arial"/>
          <w:sz w:val="22"/>
          <w:szCs w:val="22"/>
        </w:rPr>
        <w:t xml:space="preserve"> z 2017r. poz. 1579</w:t>
      </w:r>
      <w:r w:rsidR="00EC7940" w:rsidRPr="00EC7940">
        <w:rPr>
          <w:rFonts w:cs="Arial"/>
          <w:sz w:val="22"/>
          <w:szCs w:val="22"/>
        </w:rPr>
        <w:t>, ze zm.</w:t>
      </w:r>
      <w:r w:rsidRPr="00EC7940"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B55503" w:rsidRPr="00EC7940" w:rsidRDefault="00C065C5" w:rsidP="00B55503">
      <w:pPr>
        <w:widowControl/>
        <w:suppressAutoHyphens w:val="0"/>
        <w:ind w:right="-426"/>
        <w:jc w:val="both"/>
        <w:rPr>
          <w:sz w:val="22"/>
          <w:szCs w:val="22"/>
        </w:rPr>
      </w:pPr>
      <w:r w:rsidRPr="00EC7940">
        <w:rPr>
          <w:rFonts w:cs="Times New Roman"/>
          <w:b/>
          <w:bCs/>
          <w:sz w:val="22"/>
          <w:szCs w:val="22"/>
        </w:rPr>
        <w:t xml:space="preserve">Pytanie 1: </w:t>
      </w:r>
      <w:r w:rsidR="00EC7940" w:rsidRPr="00EC7940">
        <w:rPr>
          <w:i/>
          <w:sz w:val="22"/>
          <w:szCs w:val="22"/>
        </w:rPr>
        <w:t>Czy Zamawiający dopuści pojazdy z rozstawem osi 3750mm?</w:t>
      </w:r>
    </w:p>
    <w:p w:rsidR="00EC7940" w:rsidRDefault="00C065C5" w:rsidP="00EC79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C7940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EC7940">
        <w:rPr>
          <w:rFonts w:cs="Times New Roman"/>
          <w:i/>
          <w:sz w:val="22"/>
          <w:szCs w:val="22"/>
        </w:rPr>
        <w:t xml:space="preserve"> </w:t>
      </w:r>
      <w:r w:rsidR="00EC7940" w:rsidRPr="00EC7940">
        <w:rPr>
          <w:sz w:val="22"/>
          <w:szCs w:val="22"/>
        </w:rPr>
        <w:t>Zamawiający dopuszcza pojazd</w:t>
      </w:r>
      <w:r w:rsidR="00EC7940">
        <w:rPr>
          <w:sz w:val="22"/>
          <w:szCs w:val="22"/>
        </w:rPr>
        <w:t>y</w:t>
      </w:r>
      <w:r w:rsidR="00EC7940" w:rsidRPr="00EC7940">
        <w:rPr>
          <w:sz w:val="22"/>
          <w:szCs w:val="22"/>
        </w:rPr>
        <w:t xml:space="preserve"> z rozstawem osi 3750mm.</w:t>
      </w:r>
      <w:r w:rsidR="00EC7940">
        <w:rPr>
          <w:i/>
          <w:sz w:val="22"/>
          <w:szCs w:val="22"/>
        </w:rPr>
        <w:t xml:space="preserve"> </w:t>
      </w:r>
    </w:p>
    <w:p w:rsidR="00EC7940" w:rsidRPr="00EC7940" w:rsidRDefault="00EC7940" w:rsidP="00EC79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D612CD" w:rsidRPr="00EC7940" w:rsidRDefault="00B55503" w:rsidP="00EC7940">
      <w:pPr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EC7940">
        <w:rPr>
          <w:rFonts w:cs="Times New Roman"/>
          <w:b/>
          <w:bCs/>
          <w:sz w:val="22"/>
          <w:szCs w:val="22"/>
        </w:rPr>
        <w:t xml:space="preserve">Pytanie 2: </w:t>
      </w:r>
      <w:r w:rsidR="00EC7940" w:rsidRPr="00EC7940">
        <w:rPr>
          <w:i/>
          <w:sz w:val="22"/>
          <w:szCs w:val="22"/>
        </w:rPr>
        <w:t>Czy Zamawiający dopuści pojazdy o dł. całkowitej 5981 mm?</w:t>
      </w:r>
    </w:p>
    <w:p w:rsidR="00EC7940" w:rsidRPr="00EC7940" w:rsidRDefault="00B55503" w:rsidP="00EC7940">
      <w:pPr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EC7940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EC7940">
        <w:rPr>
          <w:rFonts w:cs="Times New Roman"/>
          <w:i/>
          <w:sz w:val="22"/>
          <w:szCs w:val="22"/>
        </w:rPr>
        <w:t xml:space="preserve"> </w:t>
      </w:r>
      <w:r w:rsidR="00EC7940">
        <w:rPr>
          <w:sz w:val="22"/>
          <w:szCs w:val="22"/>
        </w:rPr>
        <w:t>Zamawiający dopuszcza</w:t>
      </w:r>
      <w:r w:rsidR="00EC7940" w:rsidRPr="00EC7940">
        <w:rPr>
          <w:sz w:val="22"/>
          <w:szCs w:val="22"/>
        </w:rPr>
        <w:t xml:space="preserve"> pojazdy o dł. całkowitej 5981 mm</w:t>
      </w:r>
      <w:r w:rsidR="00EC7940">
        <w:rPr>
          <w:sz w:val="22"/>
          <w:szCs w:val="22"/>
        </w:rPr>
        <w:t>.</w:t>
      </w:r>
    </w:p>
    <w:p w:rsidR="00EC7940" w:rsidRPr="00EC7940" w:rsidRDefault="00EC7940" w:rsidP="00EC79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sz w:val="22"/>
          <w:szCs w:val="22"/>
        </w:rPr>
      </w:pPr>
    </w:p>
    <w:p w:rsidR="00EC7940" w:rsidRPr="00EC7940" w:rsidRDefault="00EC7940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C7940">
        <w:rPr>
          <w:rFonts w:cs="Times New Roman"/>
          <w:b/>
          <w:sz w:val="22"/>
          <w:szCs w:val="22"/>
        </w:rPr>
        <w:t xml:space="preserve">Pytanie 3: </w:t>
      </w:r>
      <w:r w:rsidRPr="00EC7940">
        <w:rPr>
          <w:i/>
          <w:sz w:val="22"/>
          <w:szCs w:val="22"/>
        </w:rPr>
        <w:t>Czy Zamawiający dopuści pojazdy dostarczone na oponac</w:t>
      </w:r>
      <w:r w:rsidR="00D77759">
        <w:rPr>
          <w:i/>
          <w:sz w:val="22"/>
          <w:szCs w:val="22"/>
        </w:rPr>
        <w:t>h letnich z felgami stalowymi a </w:t>
      </w:r>
      <w:r w:rsidRPr="00EC7940">
        <w:rPr>
          <w:i/>
          <w:sz w:val="22"/>
          <w:szCs w:val="22"/>
        </w:rPr>
        <w:t>dodatkowo komplet opon zimowych na felgach stalowych?</w:t>
      </w:r>
    </w:p>
    <w:p w:rsidR="00EC7940" w:rsidRDefault="00EC7940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7940">
        <w:rPr>
          <w:rFonts w:cs="Times New Roman"/>
          <w:b/>
          <w:sz w:val="22"/>
          <w:szCs w:val="22"/>
        </w:rPr>
        <w:t xml:space="preserve">Odpowiedź: </w:t>
      </w:r>
      <w:r w:rsidRPr="00EC7940">
        <w:rPr>
          <w:sz w:val="22"/>
          <w:szCs w:val="22"/>
        </w:rPr>
        <w:t>Zamawiający dopuszcza pojazdy</w:t>
      </w:r>
      <w:bookmarkStart w:id="0" w:name="_GoBack"/>
      <w:bookmarkEnd w:id="0"/>
      <w:r w:rsidRPr="00EC7940">
        <w:rPr>
          <w:sz w:val="22"/>
          <w:szCs w:val="22"/>
        </w:rPr>
        <w:t xml:space="preserve"> dostarczone na oponach letnich z </w:t>
      </w:r>
      <w:r w:rsidR="00D77759">
        <w:rPr>
          <w:sz w:val="22"/>
          <w:szCs w:val="22"/>
        </w:rPr>
        <w:t>felgami stalowymi a </w:t>
      </w:r>
      <w:r w:rsidRPr="00EC7940">
        <w:rPr>
          <w:sz w:val="22"/>
          <w:szCs w:val="22"/>
        </w:rPr>
        <w:t>dodatkowo komplet opo</w:t>
      </w:r>
      <w:r>
        <w:rPr>
          <w:sz w:val="22"/>
          <w:szCs w:val="22"/>
        </w:rPr>
        <w:t>n zimowych na felgach stalowych.</w:t>
      </w: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065C5" w:rsidRPr="008373A9" w:rsidRDefault="00267ABC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EC7940" w:rsidRPr="008373A9" w:rsidRDefault="00EC7940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 xml:space="preserve">STAROSTA </w:t>
      </w:r>
    </w:p>
    <w:p w:rsidR="00EC7940" w:rsidRPr="008373A9" w:rsidRDefault="00EC7940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>/-/ Jan Zalewski</w:t>
      </w:r>
    </w:p>
    <w:p w:rsidR="00EC7940" w:rsidRPr="008373A9" w:rsidRDefault="00EC7940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C065C5" w:rsidRPr="00B5229C" w:rsidRDefault="00C065C5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sectPr w:rsidR="00C065C5" w:rsidRPr="00B5229C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267ABC"/>
    <w:rsid w:val="003803A9"/>
    <w:rsid w:val="00482BAA"/>
    <w:rsid w:val="00532E84"/>
    <w:rsid w:val="00594810"/>
    <w:rsid w:val="005A560D"/>
    <w:rsid w:val="00627C2B"/>
    <w:rsid w:val="00644A3F"/>
    <w:rsid w:val="007A7F08"/>
    <w:rsid w:val="008373A9"/>
    <w:rsid w:val="009B422B"/>
    <w:rsid w:val="00AE58B4"/>
    <w:rsid w:val="00B5229C"/>
    <w:rsid w:val="00B55503"/>
    <w:rsid w:val="00C065C5"/>
    <w:rsid w:val="00CA3737"/>
    <w:rsid w:val="00CB74CB"/>
    <w:rsid w:val="00D612CD"/>
    <w:rsid w:val="00D77759"/>
    <w:rsid w:val="00EC7940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AD16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2017-11-30T08:46:00Z</cp:lastPrinted>
  <dcterms:created xsi:type="dcterms:W3CDTF">2017-11-30T08:47:00Z</dcterms:created>
  <dcterms:modified xsi:type="dcterms:W3CDTF">2017-11-30T08:47:00Z</dcterms:modified>
</cp:coreProperties>
</file>